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00" w:type="dxa"/>
        <w:tblLayout w:type="fixed"/>
        <w:tblLook w:val="0000" w:firstRow="0" w:lastRow="0" w:firstColumn="0" w:lastColumn="0" w:noHBand="0" w:noVBand="0"/>
      </w:tblPr>
      <w:tblGrid>
        <w:gridCol w:w="3794"/>
        <w:gridCol w:w="283"/>
        <w:gridCol w:w="9923"/>
      </w:tblGrid>
      <w:tr w:rsidR="00107175" w:rsidRPr="00C737E1" w14:paraId="55B8E39C" w14:textId="77777777" w:rsidTr="00B037B7">
        <w:trPr>
          <w:trHeight w:val="851"/>
        </w:trPr>
        <w:tc>
          <w:tcPr>
            <w:tcW w:w="4077" w:type="dxa"/>
            <w:gridSpan w:val="2"/>
          </w:tcPr>
          <w:p w14:paraId="6CF7F82F" w14:textId="77777777" w:rsidR="00107175" w:rsidRPr="00C737E1" w:rsidRDefault="00107175" w:rsidP="007262CB">
            <w:pPr>
              <w:jc w:val="center"/>
              <w:rPr>
                <w:rFonts w:ascii="Times New Roman" w:hAnsi="Times New Roman"/>
                <w:b/>
                <w:bCs/>
                <w:lang w:val="pt-BR"/>
              </w:rPr>
            </w:pPr>
            <w:r w:rsidRPr="00C737E1">
              <w:rPr>
                <w:rFonts w:ascii="Times New Roman" w:hAnsi="Times New Roman"/>
                <w:b/>
                <w:bCs/>
                <w:lang w:val="pt-BR"/>
              </w:rPr>
              <w:t>UBND TỈNH CAO BẰNG</w:t>
            </w:r>
          </w:p>
          <w:p w14:paraId="7FF91FD4" w14:textId="29D96070" w:rsidR="00107175" w:rsidRPr="00C737E1" w:rsidRDefault="00107175" w:rsidP="007262CB">
            <w:pPr>
              <w:jc w:val="center"/>
              <w:rPr>
                <w:rFonts w:ascii="Times New Roman" w:hAnsi="Times New Roman"/>
                <w:b/>
                <w:bCs/>
                <w:lang w:val="pt-BR"/>
              </w:rPr>
            </w:pPr>
            <w:r w:rsidRPr="00C737E1">
              <w:rPr>
                <w:rFonts w:ascii="Times New Roman" w:hAnsi="Times New Roman"/>
                <w:b/>
                <w:bCs/>
                <w:noProof/>
              </w:rPr>
              <mc:AlternateContent>
                <mc:Choice Requires="wps">
                  <w:drawing>
                    <wp:anchor distT="0" distB="0" distL="114300" distR="114300" simplePos="0" relativeHeight="251659264" behindDoc="0" locked="0" layoutInCell="1" allowOverlap="1" wp14:anchorId="0F2EB428" wp14:editId="2CE35FA7">
                      <wp:simplePos x="0" y="0"/>
                      <wp:positionH relativeFrom="column">
                        <wp:posOffset>805815</wp:posOffset>
                      </wp:positionH>
                      <wp:positionV relativeFrom="paragraph">
                        <wp:posOffset>223520</wp:posOffset>
                      </wp:positionV>
                      <wp:extent cx="692150" cy="0"/>
                      <wp:effectExtent l="9525" t="5080" r="1270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A943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7.6pt" to="117.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"/>
                  </w:pict>
                </mc:Fallback>
              </mc:AlternateContent>
            </w:r>
            <w:r w:rsidRPr="00C737E1">
              <w:rPr>
                <w:rFonts w:ascii="Times New Roman" w:hAnsi="Times New Roman"/>
                <w:b/>
                <w:bCs/>
                <w:lang w:val="pt-BR"/>
              </w:rPr>
              <w:t>SỞ XÂY DỰNG</w:t>
            </w:r>
          </w:p>
          <w:p w14:paraId="1346F27E" w14:textId="77777777" w:rsidR="00107175" w:rsidRPr="00C737E1" w:rsidRDefault="00107175" w:rsidP="007262CB">
            <w:pPr>
              <w:rPr>
                <w:rFonts w:ascii="Times New Roman" w:hAnsi="Times New Roman"/>
                <w:b/>
                <w:bCs/>
                <w:lang w:val="pt-BR"/>
              </w:rPr>
            </w:pPr>
          </w:p>
        </w:tc>
        <w:tc>
          <w:tcPr>
            <w:tcW w:w="9923" w:type="dxa"/>
          </w:tcPr>
          <w:p w14:paraId="23D18399" w14:textId="77777777" w:rsidR="00107175" w:rsidRPr="00C737E1" w:rsidRDefault="00107175" w:rsidP="007262CB">
            <w:pPr>
              <w:jc w:val="center"/>
              <w:rPr>
                <w:rFonts w:ascii="Times New Roman" w:hAnsi="Times New Roman"/>
                <w:b/>
                <w:bCs/>
                <w:lang w:val="pt-BR"/>
              </w:rPr>
            </w:pPr>
            <w:r w:rsidRPr="00C737E1">
              <w:rPr>
                <w:rFonts w:ascii="Times New Roman" w:hAnsi="Times New Roman"/>
                <w:b/>
                <w:bCs/>
                <w:lang w:val="pt-BR"/>
              </w:rPr>
              <w:t>CỘNG HOÀ XÃ HỘI CHỦ NGHĨA VIỆT NAM</w:t>
            </w:r>
          </w:p>
          <w:p w14:paraId="37B2446C" w14:textId="5AE46189" w:rsidR="00107175" w:rsidRPr="00C737E1" w:rsidRDefault="00107175" w:rsidP="007262CB">
            <w:pPr>
              <w:jc w:val="center"/>
              <w:rPr>
                <w:rFonts w:ascii="Times New Roman" w:hAnsi="Times New Roman"/>
                <w:b/>
                <w:bCs/>
                <w:lang w:val="pt-BR"/>
              </w:rPr>
            </w:pPr>
            <w:r w:rsidRPr="00C737E1">
              <w:rPr>
                <w:rFonts w:ascii="Times New Roman" w:hAnsi="Times New Roman"/>
                <w:b/>
                <w:bCs/>
                <w:noProof/>
              </w:rPr>
              <mc:AlternateContent>
                <mc:Choice Requires="wps">
                  <w:drawing>
                    <wp:anchor distT="0" distB="0" distL="114300" distR="114300" simplePos="0" relativeHeight="251660288" behindDoc="0" locked="0" layoutInCell="1" allowOverlap="1" wp14:anchorId="0DC22AFE" wp14:editId="1463FCC2">
                      <wp:simplePos x="0" y="0"/>
                      <wp:positionH relativeFrom="column">
                        <wp:posOffset>1991995</wp:posOffset>
                      </wp:positionH>
                      <wp:positionV relativeFrom="paragraph">
                        <wp:posOffset>223520</wp:posOffset>
                      </wp:positionV>
                      <wp:extent cx="2152015" cy="9525"/>
                      <wp:effectExtent l="12700" t="5080" r="698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4C1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17.6pt" to="326.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"/>
                  </w:pict>
                </mc:Fallback>
              </mc:AlternateContent>
            </w:r>
            <w:r w:rsidRPr="00C737E1">
              <w:rPr>
                <w:rFonts w:ascii="Times New Roman" w:hAnsi="Times New Roman"/>
                <w:b/>
                <w:bCs/>
                <w:lang w:val="pt-BR"/>
              </w:rPr>
              <w:t>Độc lập - Tự do - Hạnh phúc</w:t>
            </w:r>
          </w:p>
          <w:p w14:paraId="4CF7B3C8" w14:textId="77777777" w:rsidR="00107175" w:rsidRPr="00C737E1" w:rsidRDefault="00107175" w:rsidP="007262CB">
            <w:pPr>
              <w:rPr>
                <w:rFonts w:ascii="Times New Roman" w:hAnsi="Times New Roman"/>
                <w:b/>
                <w:bCs/>
                <w:lang w:val="pt-BR"/>
              </w:rPr>
            </w:pPr>
          </w:p>
        </w:tc>
      </w:tr>
      <w:tr w:rsidR="00107175" w:rsidRPr="00C737E1" w14:paraId="619FFE74" w14:textId="77777777" w:rsidTr="00B037B7">
        <w:tc>
          <w:tcPr>
            <w:tcW w:w="3794" w:type="dxa"/>
          </w:tcPr>
          <w:p w14:paraId="3100BD5A" w14:textId="77777777" w:rsidR="00107175" w:rsidRPr="00C737E1" w:rsidRDefault="00107175" w:rsidP="007262CB">
            <w:pPr>
              <w:keepNext/>
              <w:widowControl w:val="0"/>
              <w:jc w:val="center"/>
              <w:rPr>
                <w:rFonts w:ascii="Times New Roman" w:hAnsi="Times New Roman"/>
              </w:rPr>
            </w:pPr>
          </w:p>
        </w:tc>
        <w:tc>
          <w:tcPr>
            <w:tcW w:w="10206" w:type="dxa"/>
            <w:gridSpan w:val="2"/>
          </w:tcPr>
          <w:p w14:paraId="046CEBD5" w14:textId="77777777" w:rsidR="00107175" w:rsidRPr="00C737E1" w:rsidRDefault="00107175" w:rsidP="007262CB">
            <w:pPr>
              <w:jc w:val="center"/>
              <w:rPr>
                <w:rFonts w:ascii="Times New Roman" w:hAnsi="Times New Roman"/>
                <w:b/>
                <w:bCs/>
                <w:i/>
                <w:iCs/>
                <w:lang w:val="pt-BR"/>
              </w:rPr>
            </w:pPr>
            <w:r w:rsidRPr="00C737E1">
              <w:rPr>
                <w:rFonts w:ascii="Times New Roman" w:hAnsi="Times New Roman"/>
                <w:i/>
                <w:iCs/>
                <w:lang w:val="pt-BR"/>
              </w:rPr>
              <w:t>Cao Bằng, ngày ... tháng ... năm 2026</w:t>
            </w:r>
          </w:p>
        </w:tc>
      </w:tr>
    </w:tbl>
    <w:p w14:paraId="51F18B32" w14:textId="77777777" w:rsidR="00107175" w:rsidRPr="00C737E1" w:rsidRDefault="00107175" w:rsidP="007262CB">
      <w:pPr>
        <w:spacing w:after="120"/>
        <w:jc w:val="center"/>
        <w:rPr>
          <w:rFonts w:ascii="Times New Roman" w:hAnsi="Times New Roman"/>
          <w:lang w:val="pt-BR"/>
        </w:rPr>
      </w:pPr>
    </w:p>
    <w:p w14:paraId="3A75DBF3" w14:textId="77777777" w:rsidR="00107175" w:rsidRPr="00C737E1" w:rsidRDefault="00107175" w:rsidP="007262CB">
      <w:pPr>
        <w:shd w:val="clear" w:color="auto" w:fill="FFFFFF"/>
        <w:spacing w:after="120"/>
        <w:jc w:val="center"/>
        <w:rPr>
          <w:rFonts w:ascii="Times New Roman" w:hAnsi="Times New Roman"/>
          <w:b/>
          <w:bCs/>
        </w:rPr>
      </w:pPr>
      <w:r w:rsidRPr="00C737E1">
        <w:rPr>
          <w:rFonts w:ascii="Times New Roman" w:hAnsi="Times New Roman"/>
          <w:b/>
          <w:bCs/>
          <w:lang w:val="pt-BR"/>
        </w:rPr>
        <w:t>BẢN SO SÁNH THUYẾT MINH</w:t>
      </w:r>
      <w:r w:rsidRPr="00C737E1">
        <w:rPr>
          <w:rFonts w:ascii="Times New Roman" w:hAnsi="Times New Roman"/>
          <w:b/>
          <w:bCs/>
        </w:rPr>
        <w:t xml:space="preserve"> DỰ THẢO QUYẾT ĐỊNH QUY ĐỊNH PHÂN CÔNG, PHÂN CẤP QUẢN LÝ HOẠT ĐỘNG CẤP NƯỚC TRÊN ĐỊA BÀN TỈNH CAO BẰNG</w:t>
      </w:r>
    </w:p>
    <w:p w14:paraId="5683CA80" w14:textId="77777777" w:rsidR="00107175" w:rsidRPr="00C737E1" w:rsidRDefault="00107175" w:rsidP="007262CB">
      <w:pPr>
        <w:shd w:val="clear" w:color="auto" w:fill="FFFFFF"/>
        <w:spacing w:after="120"/>
        <w:jc w:val="center"/>
        <w:rPr>
          <w:rFonts w:ascii="Times New Roman" w:hAnsi="Times New Roman"/>
          <w:i/>
          <w:iCs/>
        </w:rPr>
      </w:pPr>
      <w:r w:rsidRPr="00C737E1">
        <w:rPr>
          <w:rFonts w:ascii="Times New Roman" w:hAnsi="Times New Roman"/>
          <w:i/>
          <w:iCs/>
        </w:rPr>
        <w:t>(Kèm theo Công văn số …/SXD-ĐT  ngày … tháng … năm 2026 của Sở Xây dựng tỉnh Cao Bằng)</w:t>
      </w:r>
    </w:p>
    <w:p w14:paraId="36972E74" w14:textId="77777777" w:rsidR="007262CB" w:rsidRPr="00C737E1" w:rsidRDefault="007262CB" w:rsidP="007262CB">
      <w:pPr>
        <w:shd w:val="clear" w:color="auto" w:fill="FFFFFF"/>
        <w:spacing w:after="120"/>
        <w:jc w:val="center"/>
        <w:rPr>
          <w:rFonts w:ascii="Times New Roman" w:hAnsi="Times New Roman"/>
          <w:i/>
          <w:i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6917"/>
      </w:tblGrid>
      <w:tr w:rsidR="00107175" w:rsidRPr="00C737E1" w14:paraId="1B946D92" w14:textId="77777777" w:rsidTr="00994226">
        <w:trPr>
          <w:tblHeader/>
        </w:trPr>
        <w:tc>
          <w:tcPr>
            <w:tcW w:w="6941" w:type="dxa"/>
            <w:shd w:val="clear" w:color="auto" w:fill="auto"/>
          </w:tcPr>
          <w:p w14:paraId="58782637" w14:textId="77777777" w:rsidR="00107175" w:rsidRPr="00C737E1" w:rsidRDefault="00107175" w:rsidP="007262CB">
            <w:pPr>
              <w:widowControl w:val="0"/>
              <w:spacing w:after="120"/>
              <w:jc w:val="center"/>
              <w:rPr>
                <w:rFonts w:ascii="Times New Roman" w:hAnsi="Times New Roman"/>
                <w:b/>
                <w:bCs/>
                <w:sz w:val="24"/>
                <w:szCs w:val="24"/>
              </w:rPr>
            </w:pPr>
            <w:r w:rsidRPr="00C737E1">
              <w:rPr>
                <w:rFonts w:ascii="Times New Roman" w:hAnsi="Times New Roman"/>
                <w:b/>
                <w:bCs/>
                <w:sz w:val="24"/>
                <w:szCs w:val="24"/>
              </w:rPr>
              <w:t>DỰ THẢO QUYẾT ĐỊNH</w:t>
            </w:r>
          </w:p>
        </w:tc>
        <w:tc>
          <w:tcPr>
            <w:tcW w:w="6917" w:type="dxa"/>
            <w:shd w:val="clear" w:color="auto" w:fill="auto"/>
          </w:tcPr>
          <w:p w14:paraId="145F001F" w14:textId="77777777" w:rsidR="00107175" w:rsidRPr="00C737E1" w:rsidRDefault="00107175" w:rsidP="007262CB">
            <w:pPr>
              <w:widowControl w:val="0"/>
              <w:spacing w:after="120"/>
              <w:jc w:val="center"/>
              <w:rPr>
                <w:rFonts w:ascii="Times New Roman" w:hAnsi="Times New Roman"/>
                <w:b/>
                <w:bCs/>
                <w:sz w:val="24"/>
                <w:szCs w:val="24"/>
              </w:rPr>
            </w:pPr>
            <w:r w:rsidRPr="00C737E1">
              <w:rPr>
                <w:rFonts w:ascii="Times New Roman" w:hAnsi="Times New Roman"/>
                <w:b/>
                <w:bCs/>
                <w:sz w:val="24"/>
                <w:szCs w:val="24"/>
              </w:rPr>
              <w:t>THUYẾT MINH</w:t>
            </w:r>
          </w:p>
        </w:tc>
      </w:tr>
      <w:tr w:rsidR="00107175" w:rsidRPr="00C737E1" w14:paraId="4422EDA4" w14:textId="77777777" w:rsidTr="00994226">
        <w:tc>
          <w:tcPr>
            <w:tcW w:w="6941" w:type="dxa"/>
            <w:shd w:val="clear" w:color="auto" w:fill="auto"/>
          </w:tcPr>
          <w:p w14:paraId="283C3862" w14:textId="77777777" w:rsidR="00107175" w:rsidRPr="00C737E1" w:rsidRDefault="00107175" w:rsidP="007262CB">
            <w:pPr>
              <w:widowControl w:val="0"/>
              <w:spacing w:after="120"/>
              <w:jc w:val="both"/>
              <w:rPr>
                <w:rFonts w:ascii="Times New Roman" w:hAnsi="Times New Roman"/>
                <w:b/>
                <w:bCs/>
                <w:color w:val="FF0000"/>
                <w:sz w:val="24"/>
                <w:szCs w:val="24"/>
              </w:rPr>
            </w:pPr>
            <w:r w:rsidRPr="00C737E1">
              <w:rPr>
                <w:rFonts w:ascii="Times New Roman" w:hAnsi="Times New Roman"/>
                <w:b/>
                <w:bCs/>
                <w:color w:val="FF0000"/>
                <w:sz w:val="24"/>
                <w:szCs w:val="24"/>
              </w:rPr>
              <w:t>Điều 1. Phạm vi điều chỉnh</w:t>
            </w:r>
          </w:p>
          <w:p w14:paraId="294BBFE0" w14:textId="47BB89BA"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Quyết định này quy định việc phân công, phân cấp trách nhiệm quản lý nhà nước về hoạt động cấp nước tại khu vực đô thị, khu vực nông thôn, khu công nghiệp</w:t>
            </w:r>
            <w:r w:rsidR="001C0DE9" w:rsidRPr="00C737E1">
              <w:rPr>
                <w:rFonts w:ascii="Times New Roman" w:hAnsi="Times New Roman"/>
                <w:sz w:val="24"/>
                <w:szCs w:val="24"/>
              </w:rPr>
              <w:t xml:space="preserve"> </w:t>
            </w:r>
            <w:r w:rsidRPr="00C737E1">
              <w:rPr>
                <w:rFonts w:ascii="Times New Roman" w:hAnsi="Times New Roman"/>
                <w:sz w:val="24"/>
                <w:szCs w:val="24"/>
              </w:rPr>
              <w:t>trên địa bàn tỉnh Cao Bằng.</w:t>
            </w:r>
          </w:p>
        </w:tc>
        <w:tc>
          <w:tcPr>
            <w:tcW w:w="6917" w:type="dxa"/>
            <w:vMerge w:val="restart"/>
            <w:shd w:val="clear" w:color="auto" w:fill="auto"/>
          </w:tcPr>
          <w:p w14:paraId="5A0CB7A9"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 </w:t>
            </w:r>
            <w:r w:rsidRPr="00C737E1">
              <w:rPr>
                <w:rFonts w:ascii="Times New Roman" w:hAnsi="Times New Roman"/>
                <w:b/>
                <w:bCs/>
                <w:sz w:val="24"/>
                <w:szCs w:val="24"/>
              </w:rPr>
              <w:t xml:space="preserve">Khoản 2 Điều 19 Nghị định số 140/2025/NĐ-CP </w:t>
            </w:r>
            <w:r w:rsidRPr="00C737E1">
              <w:rPr>
                <w:rFonts w:ascii="Times New Roman" w:hAnsi="Times New Roman"/>
                <w:sz w:val="24"/>
                <w:szCs w:val="24"/>
              </w:rPr>
              <w:t>ngày 12/6/2025 của Chính phủ quy định về phân định thẩm quyền của chính quyền địa phương 02 cấp trong lĩnh vực quản lý nhà nước của Bộ Xây dựng:</w:t>
            </w:r>
          </w:p>
          <w:p w14:paraId="34EEAC95" w14:textId="77777777" w:rsidR="00107175" w:rsidRPr="00C737E1" w:rsidRDefault="00107175" w:rsidP="007262CB">
            <w:pPr>
              <w:widowControl w:val="0"/>
              <w:spacing w:after="120"/>
              <w:jc w:val="both"/>
              <w:rPr>
                <w:rFonts w:ascii="Times New Roman" w:hAnsi="Times New Roman"/>
                <w:b/>
                <w:bCs/>
                <w:i/>
                <w:iCs/>
                <w:sz w:val="24"/>
                <w:szCs w:val="24"/>
              </w:rPr>
            </w:pPr>
            <w:r w:rsidRPr="00C737E1">
              <w:rPr>
                <w:rFonts w:ascii="Times New Roman" w:hAnsi="Times New Roman"/>
                <w:b/>
                <w:bCs/>
                <w:i/>
                <w:iCs/>
                <w:sz w:val="24"/>
                <w:szCs w:val="24"/>
              </w:rPr>
              <w:t>“Điều 19. Nhiệm vụ, thẩm quyền trong sản xuất, cung cấp, tiêu thụ nước sạch</w:t>
            </w:r>
          </w:p>
          <w:p w14:paraId="435F8FF8"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i/>
                <w:iCs/>
                <w:sz w:val="24"/>
                <w:szCs w:val="24"/>
              </w:rPr>
              <w:t>2.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cấp xã theo quy định tại khoản 8 Điều 60 Nghị định số 117/2007/NĐ-CP ngày 11 tháng 7 năm 2007 của Chính phủ.”</w:t>
            </w:r>
          </w:p>
        </w:tc>
      </w:tr>
      <w:tr w:rsidR="00107175" w:rsidRPr="00C737E1" w14:paraId="59B1BF10" w14:textId="77777777" w:rsidTr="00994226">
        <w:tc>
          <w:tcPr>
            <w:tcW w:w="6941" w:type="dxa"/>
            <w:tcBorders>
              <w:bottom w:val="single" w:sz="4" w:space="0" w:color="auto"/>
            </w:tcBorders>
            <w:shd w:val="clear" w:color="auto" w:fill="auto"/>
          </w:tcPr>
          <w:p w14:paraId="0B039089" w14:textId="77777777" w:rsidR="00107175" w:rsidRPr="00C737E1" w:rsidRDefault="00107175" w:rsidP="007262CB">
            <w:pPr>
              <w:widowControl w:val="0"/>
              <w:spacing w:after="120"/>
              <w:jc w:val="both"/>
              <w:rPr>
                <w:rFonts w:ascii="Times New Roman" w:hAnsi="Times New Roman"/>
                <w:b/>
                <w:bCs/>
                <w:color w:val="FF0000"/>
                <w:sz w:val="24"/>
                <w:szCs w:val="24"/>
              </w:rPr>
            </w:pPr>
            <w:r w:rsidRPr="00C737E1">
              <w:rPr>
                <w:rFonts w:ascii="Times New Roman" w:hAnsi="Times New Roman"/>
                <w:b/>
                <w:bCs/>
                <w:color w:val="FF0000"/>
                <w:sz w:val="24"/>
                <w:szCs w:val="24"/>
              </w:rPr>
              <w:t>Điều 2. Đối tượng áp dụng</w:t>
            </w:r>
          </w:p>
          <w:p w14:paraId="22CC9716"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Áp dụng đối với các cơ quan nhà nước và các tổ chức, cá nhân có liên quan đến hoạt động cấp nước trên địa bàn tỉnh Cao Bằng.</w:t>
            </w:r>
          </w:p>
        </w:tc>
        <w:tc>
          <w:tcPr>
            <w:tcW w:w="6917" w:type="dxa"/>
            <w:vMerge/>
            <w:tcBorders>
              <w:bottom w:val="single" w:sz="4" w:space="0" w:color="auto"/>
            </w:tcBorders>
            <w:shd w:val="clear" w:color="auto" w:fill="auto"/>
          </w:tcPr>
          <w:p w14:paraId="1DCCED21" w14:textId="77777777" w:rsidR="00107175" w:rsidRPr="00C737E1" w:rsidRDefault="00107175" w:rsidP="007262CB">
            <w:pPr>
              <w:widowControl w:val="0"/>
              <w:spacing w:after="120"/>
              <w:jc w:val="both"/>
              <w:rPr>
                <w:rFonts w:ascii="Times New Roman" w:hAnsi="Times New Roman"/>
                <w:sz w:val="24"/>
                <w:szCs w:val="24"/>
              </w:rPr>
            </w:pPr>
          </w:p>
        </w:tc>
      </w:tr>
      <w:tr w:rsidR="00107175" w:rsidRPr="00C737E1" w14:paraId="5BFD426E" w14:textId="77777777" w:rsidTr="00B037B7">
        <w:tc>
          <w:tcPr>
            <w:tcW w:w="13858" w:type="dxa"/>
            <w:gridSpan w:val="2"/>
            <w:tcBorders>
              <w:bottom w:val="single" w:sz="4" w:space="0" w:color="auto"/>
            </w:tcBorders>
            <w:shd w:val="clear" w:color="auto" w:fill="auto"/>
          </w:tcPr>
          <w:p w14:paraId="12FBABDF" w14:textId="77777777" w:rsidR="00107175" w:rsidRPr="00C737E1" w:rsidRDefault="00107175" w:rsidP="007262CB">
            <w:pPr>
              <w:widowControl w:val="0"/>
              <w:spacing w:after="120"/>
              <w:jc w:val="both"/>
              <w:rPr>
                <w:rFonts w:ascii="Times New Roman" w:hAnsi="Times New Roman"/>
                <w:color w:val="FF5050"/>
                <w:sz w:val="24"/>
                <w:szCs w:val="24"/>
              </w:rPr>
            </w:pPr>
            <w:r w:rsidRPr="00C737E1">
              <w:rPr>
                <w:rFonts w:ascii="Times New Roman" w:hAnsi="Times New Roman"/>
                <w:b/>
                <w:bCs/>
                <w:color w:val="FF0000"/>
                <w:sz w:val="24"/>
                <w:szCs w:val="24"/>
              </w:rPr>
              <w:t>Điều 3. Giải thích từ ngữ</w:t>
            </w:r>
          </w:p>
        </w:tc>
      </w:tr>
      <w:tr w:rsidR="00107175" w:rsidRPr="00C737E1" w14:paraId="32CE23A6"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1DEA6D8D"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Trong Quyết định này, các từ ngữ dưới đây được hiểu như sau:</w:t>
            </w:r>
          </w:p>
          <w:p w14:paraId="457969CD"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1. Hoạt động cấp nước là các hoạt động có liên quan trong lĩnh vực sản xuất, cung cấp và tiêu thụ nước sạch, bao gồm: quy hoạch, tư vấn thiết kế, đầu tư xây dựng, quản lý vận hành, bán buôn nước sạch, bán lẻ </w:t>
            </w:r>
            <w:r w:rsidRPr="00C737E1">
              <w:rPr>
                <w:rFonts w:ascii="Times New Roman" w:hAnsi="Times New Roman"/>
                <w:sz w:val="24"/>
                <w:szCs w:val="24"/>
              </w:rPr>
              <w:lastRenderedPageBreak/>
              <w:t>nước sạch và sử dụng nước.</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DDCC46C"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z w:val="24"/>
                <w:szCs w:val="24"/>
              </w:rPr>
              <w:lastRenderedPageBreak/>
              <w:t>Khoản 1 Điều 2 Nghị định số 117/2007/NĐ-CP</w:t>
            </w:r>
            <w:r w:rsidRPr="00C737E1">
              <w:rPr>
                <w:rFonts w:ascii="Times New Roman" w:hAnsi="Times New Roman"/>
                <w:sz w:val="24"/>
                <w:szCs w:val="24"/>
              </w:rPr>
              <w:t xml:space="preserve"> ngày 11/7/2007 của Chính phủ quy định: </w:t>
            </w:r>
          </w:p>
          <w:p w14:paraId="79685319"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2. Giải thích từ ngữ</w:t>
            </w:r>
          </w:p>
          <w:p w14:paraId="3248ED8E"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i/>
                <w:iCs/>
                <w:sz w:val="24"/>
                <w:szCs w:val="24"/>
              </w:rPr>
              <w:t xml:space="preserve">1. Hoạt động cấp nước là các hoạt động có liên quan trong lĩnh vực </w:t>
            </w:r>
            <w:r w:rsidRPr="00C737E1">
              <w:rPr>
                <w:rFonts w:ascii="Times New Roman" w:hAnsi="Times New Roman"/>
                <w:i/>
                <w:iCs/>
                <w:sz w:val="24"/>
                <w:szCs w:val="24"/>
              </w:rPr>
              <w:lastRenderedPageBreak/>
              <w:t>sản xuất, cung cấp và tiêu thụ nước sạch, bao gồm: quy hoạch, tư vấn thiết kế, đầu tư xây dựng, quản lý vận hành, bán buôn nước sạch, bán lẻ nước sạch và sử dụng nước.”</w:t>
            </w:r>
          </w:p>
        </w:tc>
      </w:tr>
      <w:tr w:rsidR="00107175" w:rsidRPr="00C737E1" w14:paraId="42D6A45B"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293A6096"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lastRenderedPageBreak/>
              <w:t>2. Vùng phục vụ cấp nước là khu vực có ranh giới xác định mà đơn vị cấp nước có nghĩa vụ cung cấp nước sạch cho các đối tượng sử dụng nước trong khu vực đó.</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F9826B2" w14:textId="77777777" w:rsidR="00107175" w:rsidRPr="00C737E1" w:rsidRDefault="00107175" w:rsidP="007262CB">
            <w:pPr>
              <w:widowControl w:val="0"/>
              <w:spacing w:after="120"/>
              <w:jc w:val="both"/>
              <w:rPr>
                <w:rFonts w:ascii="Times New Roman" w:hAnsi="Times New Roman"/>
                <w:sz w:val="24"/>
                <w:szCs w:val="24"/>
              </w:rPr>
            </w:pPr>
            <w:bookmarkStart w:id="0" w:name="_Hlk229235502"/>
            <w:r w:rsidRPr="00C737E1">
              <w:rPr>
                <w:rFonts w:ascii="Times New Roman" w:hAnsi="Times New Roman"/>
                <w:b/>
                <w:bCs/>
                <w:sz w:val="24"/>
                <w:szCs w:val="24"/>
              </w:rPr>
              <w:t>Khoản 16 Điều 2 Nghị định số 117/2007/NĐ-CP</w:t>
            </w:r>
            <w:r w:rsidRPr="00C737E1">
              <w:rPr>
                <w:rFonts w:ascii="Times New Roman" w:hAnsi="Times New Roman"/>
                <w:sz w:val="24"/>
                <w:szCs w:val="24"/>
              </w:rPr>
              <w:t xml:space="preserve"> ngày 11/7/2007 của Chính phủ về sản xuất, cung cấp và tiêu thụ nước sạch quy định: </w:t>
            </w:r>
          </w:p>
          <w:bookmarkEnd w:id="0"/>
          <w:p w14:paraId="4B114A16" w14:textId="77777777" w:rsidR="00107175" w:rsidRPr="00C737E1" w:rsidRDefault="00107175" w:rsidP="007262CB">
            <w:pPr>
              <w:widowControl w:val="0"/>
              <w:spacing w:after="120"/>
              <w:jc w:val="both"/>
              <w:rPr>
                <w:rFonts w:ascii="Times New Roman" w:hAnsi="Times New Roman"/>
                <w:b/>
                <w:bCs/>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2. Giải thích từ ngữ</w:t>
            </w:r>
          </w:p>
          <w:p w14:paraId="71541C82"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i/>
                <w:iCs/>
                <w:sz w:val="24"/>
                <w:szCs w:val="24"/>
              </w:rPr>
              <w:t>16. Vùng phục vụ cấp nước là khu vực có ranh giới xác định mà đơn vị cấp nước có nghĩa vụ cung cấp nước sạch cho các đối tượng sử dụng nước trong khu vực đó.”</w:t>
            </w:r>
          </w:p>
        </w:tc>
      </w:tr>
      <w:tr w:rsidR="00107175" w:rsidRPr="00C737E1" w14:paraId="1972818C"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3F6C1E16"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3. Cấp nước sạch đô thị là hoạt động cấp nước trong khu vực đô thị.</w:t>
            </w:r>
          </w:p>
          <w:p w14:paraId="31CB0277"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4. Cấp nước sạch nông thôn là hoạt động cấp nước trong khu vực nông thôn.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42A6C37"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Căn cứ Quyết định số 380/QĐ-UBND ngày 25/3/2026 của Ủy ban nhân dân tỉnh Cao Bằng về việc công bố danh mục đô thị loại II, loại III trên địa bàn tỉnh Cao Bằng, trên địa bàn tỉnh hiện có 01 đô thị loại II (khu vực thành phố Cao Bằng trước đây) và 13 đô thị loại III (khu vực các thị trấn thuộc các huyện trước đây); các khu vực còn lại không thuộc phạm vi các đô thị nêu trên được xác định là khu vực nông thôn.</w:t>
            </w:r>
          </w:p>
          <w:p w14:paraId="7A8663C7"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Do đó, để bảo đảm thống nhất trong công tác quản lý nhà nước, phù hợp với phạm vi địa bàn thực tế và làm cơ sở xác định trách nhiệm quản lý, tổ chức thực hiện hoạt động cấp nước, dự thảo quy định: “Cấp nước sạch đô thị” là hoạt động cấp nước trong khu vực đô thị; “Cấp nước sạch nông thôn” là hoạt động cấp nước trong khu vực nông thôn.</w:t>
            </w:r>
          </w:p>
          <w:p w14:paraId="524A1192" w14:textId="77777777" w:rsidR="00BB5A82" w:rsidRPr="00C737E1" w:rsidRDefault="00BB5A82" w:rsidP="00BB5A82">
            <w:pPr>
              <w:widowControl w:val="0"/>
              <w:spacing w:after="120"/>
              <w:jc w:val="both"/>
              <w:rPr>
                <w:rFonts w:ascii="Times New Roman" w:hAnsi="Times New Roman"/>
                <w:sz w:val="24"/>
                <w:szCs w:val="24"/>
              </w:rPr>
            </w:pPr>
            <w:r w:rsidRPr="00C737E1">
              <w:rPr>
                <w:rFonts w:ascii="Times New Roman" w:hAnsi="Times New Roman"/>
                <w:sz w:val="24"/>
                <w:szCs w:val="24"/>
              </w:rPr>
              <w:t>Việc quy định theo phạm vi khu vực đô thị và khu vực nông thôn nhằm bảo đảm rõ ràng, dễ xác định trong thực tiễn quản lý; thống nhất với danh mục phân loại đô thị đã được Ủy ban nhân dân tỉnh công bố.</w:t>
            </w:r>
          </w:p>
          <w:p w14:paraId="10AEB56B" w14:textId="7E90F1B1" w:rsidR="00107175" w:rsidRPr="00C737E1" w:rsidRDefault="00BB5A82" w:rsidP="00BB5A82">
            <w:pPr>
              <w:widowControl w:val="0"/>
              <w:spacing w:after="120"/>
              <w:jc w:val="both"/>
              <w:rPr>
                <w:rFonts w:ascii="Times New Roman" w:hAnsi="Times New Roman"/>
                <w:b/>
                <w:bCs/>
                <w:sz w:val="24"/>
                <w:szCs w:val="24"/>
              </w:rPr>
            </w:pPr>
            <w:r w:rsidRPr="00C737E1">
              <w:rPr>
                <w:rFonts w:ascii="Times New Roman" w:hAnsi="Times New Roman"/>
                <w:sz w:val="24"/>
                <w:szCs w:val="24"/>
              </w:rPr>
              <w:t>Các khái niệm này chỉ nhằm phục vụ việc phân công, phân cấp trách nhiệm quản lý nhà nước về hoạt động cấp nước trên địa bàn tỉnh, không làm thay đổi nội hàm chuyên ngành của hoạt động cấp nước theo quy định pháp luật hiện hành.</w:t>
            </w:r>
          </w:p>
        </w:tc>
      </w:tr>
      <w:tr w:rsidR="00107175" w:rsidRPr="00C737E1" w14:paraId="2243FF3D"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58E089C3"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5. Hệ thống cấp nước tập trung hoàn chỉnh (sau đây gọi tắt là hệ thống cấp nước) là một hệ thống bao gồm các công trình khai thác, xử lý nước, mạng lưới đường ống cung cấp nước sạch đến khách hàng sử dụng nước và các công trình phụ trợ có liên quan.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911D6A1" w14:textId="7A88C4F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z w:val="24"/>
                <w:szCs w:val="24"/>
              </w:rPr>
              <w:t>Khoản 8 Điều 2 Nghị định số 117/2007/NĐ-CP</w:t>
            </w:r>
            <w:r w:rsidRPr="00C737E1">
              <w:rPr>
                <w:rFonts w:ascii="Times New Roman" w:hAnsi="Times New Roman"/>
                <w:sz w:val="24"/>
                <w:szCs w:val="24"/>
              </w:rPr>
              <w:t xml:space="preserve"> ngày 11/7/2007 của</w:t>
            </w:r>
            <w:r w:rsidR="00AC6FE3" w:rsidRPr="00C737E1">
              <w:rPr>
                <w:rFonts w:ascii="Times New Roman" w:hAnsi="Times New Roman"/>
                <w:sz w:val="24"/>
                <w:szCs w:val="24"/>
              </w:rPr>
              <w:t xml:space="preserve"> </w:t>
            </w:r>
            <w:r w:rsidRPr="00C737E1">
              <w:rPr>
                <w:rFonts w:ascii="Times New Roman" w:hAnsi="Times New Roman"/>
                <w:sz w:val="24"/>
                <w:szCs w:val="24"/>
              </w:rPr>
              <w:t xml:space="preserve"> Chính phủ về sản xuất, cung cấp và tiêu thụ nước sạch quy định: </w:t>
            </w:r>
          </w:p>
          <w:p w14:paraId="7C63C1B1"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2. Giải thích từ ngữ</w:t>
            </w:r>
          </w:p>
          <w:p w14:paraId="1A0A9006"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i/>
                <w:iCs/>
                <w:sz w:val="24"/>
                <w:szCs w:val="24"/>
              </w:rPr>
              <w:t>8. Hệ thống cấp nước tập trung hoàn chỉnh là một hệ thống bao gồm các công trình khai thác, xử lý nước, mạng lưới đường ống cung cấp nước sạch đến khách hàng sử dụng nước và các công trình phụ trợ có liên quan.”</w:t>
            </w:r>
          </w:p>
        </w:tc>
      </w:tr>
      <w:tr w:rsidR="00107175" w:rsidRPr="00C737E1" w14:paraId="6DED8622"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3E24538A" w14:textId="3F4C5469" w:rsidR="001C0DE9" w:rsidRPr="00C737E1" w:rsidRDefault="001C0DE9" w:rsidP="001C0DE9">
            <w:pPr>
              <w:widowControl w:val="0"/>
              <w:spacing w:after="120"/>
              <w:jc w:val="both"/>
              <w:rPr>
                <w:rFonts w:ascii="Times New Roman" w:hAnsi="Times New Roman"/>
                <w:sz w:val="24"/>
                <w:szCs w:val="24"/>
              </w:rPr>
            </w:pPr>
            <w:r w:rsidRPr="00C737E1">
              <w:rPr>
                <w:rFonts w:ascii="Times New Roman" w:hAnsi="Times New Roman"/>
                <w:sz w:val="24"/>
                <w:szCs w:val="24"/>
              </w:rPr>
              <w:t xml:space="preserve">6. Hệ thống cấp nước đô thị là hệ thống cấp nước phục vụ hoàn toàn khu vực đô thị hoặc hệ thống cấp nước phục vụ đồng thời khu vực đô thị và nông thôn nhưng có sản lượng nước </w:t>
            </w:r>
            <w:r w:rsidR="00856A52" w:rsidRPr="00C737E1">
              <w:rPr>
                <w:rFonts w:ascii="Times New Roman" w:hAnsi="Times New Roman"/>
                <w:sz w:val="24"/>
                <w:szCs w:val="24"/>
              </w:rPr>
              <w:t xml:space="preserve">sạch </w:t>
            </w:r>
            <w:r w:rsidRPr="00C737E1">
              <w:rPr>
                <w:rFonts w:ascii="Times New Roman" w:hAnsi="Times New Roman"/>
                <w:sz w:val="24"/>
                <w:szCs w:val="24"/>
              </w:rPr>
              <w:t>cấp cho khu vực đô thị lớn hơn hoặc bằng khu vực nông thôn.</w:t>
            </w:r>
          </w:p>
          <w:p w14:paraId="0C372A4B" w14:textId="51429CED" w:rsidR="00107175" w:rsidRPr="00C737E1" w:rsidRDefault="001C0DE9" w:rsidP="001C0DE9">
            <w:pPr>
              <w:widowControl w:val="0"/>
              <w:spacing w:after="120"/>
              <w:jc w:val="both"/>
              <w:rPr>
                <w:rFonts w:ascii="Times New Roman" w:hAnsi="Times New Roman"/>
                <w:sz w:val="24"/>
                <w:szCs w:val="24"/>
              </w:rPr>
            </w:pPr>
            <w:r w:rsidRPr="00C737E1">
              <w:rPr>
                <w:rFonts w:ascii="Times New Roman" w:hAnsi="Times New Roman"/>
                <w:sz w:val="24"/>
                <w:szCs w:val="24"/>
              </w:rPr>
              <w:t xml:space="preserve">7. Hệ thống cấp nước nông thôn là hệ thống cấp nước phục vụ hoàn toàn khu vực nông thôn hoặc hệ thống cấp nước phục vụ đồng thời khu vực đô thị và nông thôn nhưng có sản lượng nước </w:t>
            </w:r>
            <w:r w:rsidR="00856A52" w:rsidRPr="00C737E1">
              <w:rPr>
                <w:rFonts w:ascii="Times New Roman" w:hAnsi="Times New Roman"/>
                <w:sz w:val="24"/>
                <w:szCs w:val="24"/>
              </w:rPr>
              <w:t xml:space="preserve">sạch </w:t>
            </w:r>
            <w:r w:rsidRPr="00C737E1">
              <w:rPr>
                <w:rFonts w:ascii="Times New Roman" w:hAnsi="Times New Roman"/>
                <w:sz w:val="24"/>
                <w:szCs w:val="24"/>
              </w:rPr>
              <w:t>cấp cho khu vực nông thôn lớn hơn khu vực đô thị.</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B5E4647"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Hiện nay trên địa bàn tỉnh Cao Bằng có một số hệ thống cấp nước phục vụ đồng thời khu vực đô thị và khu vực nông thôn như: hệ thống cấp nước thị trấn Xuân Hòa phục vụ đô thị Trường Hà và xã Ngọc Đào; hệ thống cấp nước thị trấn Trà Lĩnh phục vụ đô thị Trà Lĩnh và xã Quang Hán. Tuy nhiên, hiện chưa có quy định cụ thể để xác định loại hình hệ thống cấp nước đối với các trường hợp này, dẫn đến khó khăn trong phân định trách nhiệm quản lý nhà nước và tổ chức quản lý, vận hành.</w:t>
            </w:r>
          </w:p>
          <w:p w14:paraId="2ABAF320" w14:textId="5AA612E6"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Việc bổ sung khái niệm “hệ thống cấp nước đô thị” và “hệ thống cấp nước nông thôn” theo tiêu chí sản lượng nước cấp thực tế </w:t>
            </w:r>
            <w:r w:rsidR="0087140D" w:rsidRPr="00C737E1">
              <w:rPr>
                <w:rFonts w:ascii="Times New Roman" w:hAnsi="Times New Roman"/>
                <w:b/>
                <w:bCs/>
                <w:sz w:val="24"/>
                <w:szCs w:val="24"/>
              </w:rPr>
              <w:t>nhằm xác định cơ quan chuyên môn tham mưu Ủy ban nhân dân tỉnh quản lý nhà nước về giá nước sạch trên địa bàn tỉnh</w:t>
            </w:r>
            <w:r w:rsidRPr="00C737E1">
              <w:rPr>
                <w:rFonts w:ascii="Times New Roman" w:hAnsi="Times New Roman"/>
                <w:sz w:val="24"/>
                <w:szCs w:val="24"/>
              </w:rPr>
              <w:t>, bảo đảm thống nhất, tránh chồng chéo, phù hợp với mô hình chính quyền địa phương 02 cấp.</w:t>
            </w:r>
          </w:p>
          <w:p w14:paraId="610DEA97" w14:textId="74B53C46"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Quy định này đồng thời bảo đảm thống nhất với quy định hiện hành của tỉnh tại </w:t>
            </w:r>
            <w:r w:rsidRPr="00C737E1">
              <w:rPr>
                <w:rFonts w:ascii="Times New Roman" w:hAnsi="Times New Roman"/>
                <w:b/>
                <w:bCs/>
                <w:sz w:val="24"/>
                <w:szCs w:val="24"/>
              </w:rPr>
              <w:t>Phụ lục I</w:t>
            </w:r>
            <w:r w:rsidRPr="00C737E1">
              <w:rPr>
                <w:rFonts w:ascii="Times New Roman" w:hAnsi="Times New Roman"/>
                <w:sz w:val="24"/>
                <w:szCs w:val="24"/>
              </w:rPr>
              <w:t xml:space="preserve"> ban hành kèm theo </w:t>
            </w:r>
            <w:r w:rsidRPr="00C737E1">
              <w:rPr>
                <w:rFonts w:ascii="Times New Roman" w:hAnsi="Times New Roman"/>
                <w:b/>
                <w:bCs/>
                <w:sz w:val="24"/>
                <w:szCs w:val="24"/>
              </w:rPr>
              <w:t>Quyết định số 68/2024/QĐ-UBND</w:t>
            </w:r>
            <w:r w:rsidRPr="00C737E1">
              <w:rPr>
                <w:rFonts w:ascii="Times New Roman" w:hAnsi="Times New Roman"/>
                <w:sz w:val="24"/>
                <w:szCs w:val="24"/>
              </w:rPr>
              <w:t xml:space="preserve"> ngày 12/12/2024 của Ủy ban nhân dân tỉnh Cao Bằng về trách nhiệm thẩm định giá nước sạch đối với hệ thống cấp nước phục vụ đồng thời khu vực đô thị và khu vực nông thôn: “</w:t>
            </w:r>
            <w:r w:rsidRPr="00C737E1">
              <w:rPr>
                <w:rFonts w:ascii="Times New Roman" w:hAnsi="Times New Roman"/>
                <w:i/>
                <w:iCs/>
                <w:sz w:val="24"/>
                <w:szCs w:val="24"/>
              </w:rPr>
              <w:t>Sở Xây dựng đối với nước sạch đô thị, khu công nghiệp, khu kinh tế. Sở Nông nghiệp và Phát triển nông thôn</w:t>
            </w:r>
            <w:r w:rsidR="00A356D0" w:rsidRPr="00C737E1">
              <w:rPr>
                <w:rFonts w:ascii="Times New Roman" w:hAnsi="Times New Roman"/>
                <w:i/>
                <w:iCs/>
                <w:sz w:val="24"/>
                <w:szCs w:val="24"/>
              </w:rPr>
              <w:t xml:space="preserve"> (nay là Sở Nông nghiệp và Môi trường)</w:t>
            </w:r>
            <w:r w:rsidRPr="00C737E1">
              <w:rPr>
                <w:rFonts w:ascii="Times New Roman" w:hAnsi="Times New Roman"/>
                <w:i/>
                <w:iCs/>
                <w:sz w:val="24"/>
                <w:szCs w:val="24"/>
              </w:rPr>
              <w:t xml:space="preserve"> đối với nước sạch nông thôn. Trường hợp công trình vừa cấp nước đô thị, khu công nghiệp, khu kinh tế, vừa cấp nước nông thôn thì sản lượng cấp nước cho khu vực nào lớn hơn thì Sở chuyên ngành tương ứng chủ trì, phối hợp với Sở chuyên ngành còn lại thẩm định phương án giá</w:t>
            </w:r>
            <w:r w:rsidRPr="00C737E1">
              <w:rPr>
                <w:rFonts w:ascii="Times New Roman" w:hAnsi="Times New Roman"/>
                <w:sz w:val="24"/>
                <w:szCs w:val="24"/>
              </w:rPr>
              <w:t>.”</w:t>
            </w:r>
          </w:p>
        </w:tc>
      </w:tr>
      <w:tr w:rsidR="00107175" w:rsidRPr="00C737E1" w14:paraId="438134A0"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4C3FBA0A" w14:textId="30C5B16A"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8. Hệ thống cấp nước liên xã là hệ thống cấp nước có phạm vi cấp nước nằm trên địa giới hành chính của hai đơn vị hành chính cấp xã trở lên.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34CEC4D" w14:textId="77777777" w:rsidR="00DB4555" w:rsidRPr="00C737E1" w:rsidRDefault="00DB4555" w:rsidP="00DB4555">
            <w:pPr>
              <w:widowControl w:val="0"/>
              <w:spacing w:after="120"/>
              <w:jc w:val="both"/>
              <w:rPr>
                <w:rFonts w:ascii="Times New Roman" w:hAnsi="Times New Roman"/>
                <w:sz w:val="24"/>
                <w:szCs w:val="24"/>
              </w:rPr>
            </w:pPr>
            <w:r w:rsidRPr="00C737E1">
              <w:rPr>
                <w:rFonts w:ascii="Times New Roman" w:hAnsi="Times New Roman"/>
                <w:sz w:val="24"/>
                <w:szCs w:val="24"/>
              </w:rPr>
              <w:t xml:space="preserve">Quy định này nhằm xác định phạm vi hệ thống cấp nước thuộc trách nhiệm quản lý, tổ chức thực hiện của Ủy ban nhân dân tỉnh đối với các công trình cấp nước có phạm vi phục vụ trên địa bàn từ hai đơn vị hành chính cấp xã trở lên; phù hợp với </w:t>
            </w:r>
            <w:r w:rsidRPr="00C737E1">
              <w:rPr>
                <w:rFonts w:ascii="Times New Roman" w:hAnsi="Times New Roman"/>
                <w:b/>
                <w:bCs/>
                <w:sz w:val="24"/>
                <w:szCs w:val="24"/>
              </w:rPr>
              <w:t>khoản 1 Điều 19 Nghị định số 140/2025/NĐ-CP</w:t>
            </w:r>
            <w:r w:rsidRPr="00C737E1">
              <w:rPr>
                <w:rFonts w:ascii="Times New Roman" w:hAnsi="Times New Roman"/>
                <w:sz w:val="24"/>
                <w:szCs w:val="24"/>
              </w:rPr>
              <w:t xml:space="preserve"> ngày 12/6/2025 của Chính phủ quy định về phân định thẩm quyền của chính quyền địa phương 02 cấp trong lĩnh vực quản lý nhà nước của Bộ Xây dựng:</w:t>
            </w:r>
          </w:p>
          <w:p w14:paraId="0911F76E" w14:textId="77777777" w:rsidR="00DB4555" w:rsidRPr="00C737E1" w:rsidRDefault="00DB4555" w:rsidP="00DB4555">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19. Nhiệm vụ, thẩm quyền trong sản xuất, cung cấp, tiêu thụ nước sạch</w:t>
            </w:r>
            <w:r w:rsidRPr="00C737E1">
              <w:rPr>
                <w:rFonts w:ascii="Times New Roman" w:hAnsi="Times New Roman"/>
                <w:i/>
                <w:iCs/>
                <w:sz w:val="24"/>
                <w:szCs w:val="24"/>
              </w:rPr>
              <w:t xml:space="preserve"> </w:t>
            </w:r>
          </w:p>
          <w:p w14:paraId="43D0FCDB" w14:textId="114DE5F2" w:rsidR="00107175" w:rsidRPr="00C737E1" w:rsidRDefault="00DB4555" w:rsidP="00DB4555">
            <w:pPr>
              <w:widowControl w:val="0"/>
              <w:spacing w:after="120"/>
              <w:jc w:val="both"/>
              <w:rPr>
                <w:rFonts w:ascii="Times New Roman" w:hAnsi="Times New Roman"/>
                <w:sz w:val="24"/>
                <w:szCs w:val="24"/>
              </w:rPr>
            </w:pPr>
            <w:r w:rsidRPr="00C737E1">
              <w:rPr>
                <w:rFonts w:ascii="Times New Roman" w:hAnsi="Times New Roman"/>
                <w:i/>
                <w:iCs/>
                <w:sz w:val="24"/>
                <w:szCs w:val="24"/>
              </w:rPr>
              <w:t>1.Ủy ban nhân dân cấp tỉnh thực hiện ký thỏa thuận thực hiện dịch vụ cấp nước, phê duyệt kế hoạch phát triển cấp nước khi công trình cấp nước có phạm vi cấp nước nằm trên địa giới hành chính của 02 đơn vị hành chính cấp xã trở lên”</w:t>
            </w:r>
          </w:p>
        </w:tc>
      </w:tr>
      <w:tr w:rsidR="00107175" w:rsidRPr="00C737E1" w14:paraId="57377AE5"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4ECCBA83"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9. Tài sản kết cấu hạ tầng cấp nước sạch (bao gồm cả đất gắn với công trình kết cấu hạ tầng cấp nước sạch) gồm: công trình khai thác nước, công trình xử lý nước, mạng lưới đường ống cung cấp nước sạch và các công trình phụ trợ có liên quan.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F1C0C02"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z w:val="24"/>
                <w:szCs w:val="24"/>
              </w:rPr>
              <w:t>Khoản 1 Điều 3 Nghị định số 43/2022/NĐ-CP</w:t>
            </w:r>
            <w:r w:rsidRPr="00C737E1">
              <w:rPr>
                <w:rFonts w:ascii="Times New Roman" w:hAnsi="Times New Roman"/>
                <w:sz w:val="24"/>
                <w:szCs w:val="24"/>
              </w:rPr>
              <w:t xml:space="preserve"> ngày 24/6/2022 của Chính phủ quy định việc quản lý, sử dụng và khai thác tài sản kết cấu hạ tầng cấp nước sạch: </w:t>
            </w:r>
          </w:p>
          <w:p w14:paraId="12056918"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3. Giải thích từ ngữ</w:t>
            </w:r>
          </w:p>
          <w:p w14:paraId="749D7251" w14:textId="77777777" w:rsidR="00107175" w:rsidRPr="00C737E1" w:rsidRDefault="00107175" w:rsidP="007262CB">
            <w:pPr>
              <w:widowControl w:val="0"/>
              <w:spacing w:after="120"/>
              <w:jc w:val="both"/>
              <w:rPr>
                <w:rFonts w:ascii="Times New Roman" w:hAnsi="Times New Roman"/>
                <w:spacing w:val="-2"/>
                <w:sz w:val="24"/>
                <w:szCs w:val="24"/>
              </w:rPr>
            </w:pPr>
            <w:r w:rsidRPr="00C737E1">
              <w:rPr>
                <w:rFonts w:ascii="Times New Roman" w:hAnsi="Times New Roman"/>
                <w:i/>
                <w:iCs/>
                <w:spacing w:val="-2"/>
                <w:sz w:val="24"/>
                <w:szCs w:val="24"/>
              </w:rPr>
              <w:t>1. Tài sản kết cấu hạ tầng cấp nước sạch (bao gồm cả đất gắn với công trình kết cấu hạ tầng cấp nước sạch) gồm: công trình khai thác nước, công trình xử lý nước, mạng lưới đường ống cung cấp nước sạch và các công trình phụ trợ có liên quan.”</w:t>
            </w:r>
          </w:p>
        </w:tc>
      </w:tr>
      <w:tr w:rsidR="00107175" w:rsidRPr="00C737E1" w14:paraId="6DB819B7"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06728B92"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10. Tài sản kết cấu hạ tầng cấp nước sạch đô thị là tài sản kết cấu hạ tầng cấp nước sạch phục vụ cấp nước cho khu vực đô thị hoặc đồng thời phục vụ khu vực đô thị và nông thôn nhưng có sản lượng nước sạch cấp cho khu vực đô thị lớn hơn hoặc bằng sản lượng nước sạch cấp cho khu vực nông thôn.</w:t>
            </w:r>
          </w:p>
          <w:p w14:paraId="7361147C"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11. Tài sản kết cấu hạ tầng cấp nước sạch nông thôn là tài sản kết cấu hạ tầng cấp nước sạch phục vụ cấp nước cho khu vực nông thôn hoặc đồng thời phục vụ khu vực đô thị và nông thôn nhưng có sản lượng nước sạch cấp cho khu vực nông thôn lớn hơn sản lượng nước sạch cấp cho khu vực đô thị.”</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807A0A1" w14:textId="77777777" w:rsidR="00350936"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 Các khái niệm trên được xây dựng trên cơ sở phân loại tài sản kết cấu hạ tầng cấp nước sạch đô thị và tài sản kết cấu hạ tầng cấp nước sạch nông thôn theo quy định tại </w:t>
            </w:r>
            <w:r w:rsidRPr="00C737E1">
              <w:rPr>
                <w:rFonts w:ascii="Times New Roman" w:hAnsi="Times New Roman"/>
                <w:b/>
                <w:bCs/>
                <w:sz w:val="24"/>
                <w:szCs w:val="24"/>
              </w:rPr>
              <w:t>Điều 1 Nghị định số 43/2022/NĐ-CP</w:t>
            </w:r>
            <w:r w:rsidRPr="00C737E1">
              <w:rPr>
                <w:rFonts w:ascii="Times New Roman" w:hAnsi="Times New Roman"/>
                <w:sz w:val="24"/>
                <w:szCs w:val="24"/>
              </w:rPr>
              <w:t xml:space="preserve"> ngày 24/6/2022 của Chính phủ: </w:t>
            </w:r>
          </w:p>
          <w:p w14:paraId="6E5BDEF1" w14:textId="27A9FCCF"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1. Phạm vi điều chỉnh</w:t>
            </w:r>
          </w:p>
          <w:p w14:paraId="5584B42B"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1. Nghị định này quy định việc quản lý, sử dụng và khai thác tài sản kết cấu hạ tầng cấp nước sạch do Nhà nước đầu tư, quản lý; bao gồm:</w:t>
            </w:r>
          </w:p>
          <w:p w14:paraId="5F00AFC2"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a) Tài sản kết cấu hạ tầng cấp nước sạch nông thôn tập trung.</w:t>
            </w:r>
          </w:p>
          <w:p w14:paraId="38639306"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b) Tài sản kết cấu hạ tầng cấp nước sạch đô thị.”</w:t>
            </w:r>
          </w:p>
          <w:p w14:paraId="5F0C1615" w14:textId="37877B08"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 Đồng thời, dự thảo bổ sung tiêu chí xác định đối với trường hợp tài sản kết cấu hạ tầng cấp nước sạch phục vụ đồng thời khu vực đô thị và khu vực nông thôn theo sản lượng nước cấp </w:t>
            </w:r>
            <w:r w:rsidRPr="00C737E1">
              <w:rPr>
                <w:rFonts w:ascii="Times New Roman" w:hAnsi="Times New Roman"/>
                <w:b/>
                <w:bCs/>
                <w:sz w:val="24"/>
                <w:szCs w:val="24"/>
              </w:rPr>
              <w:t xml:space="preserve">nhằm xác định cơ quan tham mưu </w:t>
            </w:r>
            <w:r w:rsidR="00D82193" w:rsidRPr="00C737E1">
              <w:rPr>
                <w:rFonts w:ascii="Times New Roman" w:hAnsi="Times New Roman"/>
                <w:b/>
                <w:bCs/>
                <w:sz w:val="24"/>
                <w:szCs w:val="24"/>
              </w:rPr>
              <w:t xml:space="preserve">Ủy ban nhân dân tỉnh </w:t>
            </w:r>
            <w:r w:rsidRPr="00C737E1">
              <w:rPr>
                <w:rFonts w:ascii="Times New Roman" w:hAnsi="Times New Roman"/>
                <w:b/>
                <w:bCs/>
                <w:sz w:val="24"/>
                <w:szCs w:val="24"/>
              </w:rPr>
              <w:t>quản lý, sử dụng và khai thác tài sản kết cấu hạ tầng cấp nước sạch trên địa bàn tỉnh</w:t>
            </w:r>
            <w:r w:rsidRPr="00C737E1">
              <w:rPr>
                <w:rFonts w:ascii="Times New Roman" w:hAnsi="Times New Roman"/>
                <w:sz w:val="24"/>
                <w:szCs w:val="24"/>
              </w:rPr>
              <w:t>, bảo đảm thống nhất, tránh chồng chéo.</w:t>
            </w:r>
          </w:p>
        </w:tc>
      </w:tr>
      <w:tr w:rsidR="00107175" w:rsidRPr="00C737E1" w14:paraId="2BA618F3" w14:textId="77777777" w:rsidTr="00B037B7">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4ABF6582" w14:textId="77777777" w:rsidR="00107175" w:rsidRPr="00C737E1" w:rsidRDefault="00107175" w:rsidP="007262CB">
            <w:pPr>
              <w:widowControl w:val="0"/>
              <w:spacing w:after="120"/>
              <w:jc w:val="both"/>
              <w:rPr>
                <w:rFonts w:ascii="Times New Roman" w:hAnsi="Times New Roman"/>
                <w:b/>
                <w:bCs/>
                <w:sz w:val="24"/>
                <w:szCs w:val="24"/>
              </w:rPr>
            </w:pPr>
            <w:r w:rsidRPr="00C737E1">
              <w:rPr>
                <w:rFonts w:ascii="Times New Roman" w:hAnsi="Times New Roman"/>
                <w:b/>
                <w:bCs/>
                <w:color w:val="FF0000"/>
                <w:sz w:val="24"/>
                <w:szCs w:val="24"/>
              </w:rPr>
              <w:t>Điều 4. Nguyên tắc phân công, phân cấp</w:t>
            </w:r>
          </w:p>
        </w:tc>
      </w:tr>
      <w:tr w:rsidR="00107175" w:rsidRPr="00C737E1" w14:paraId="6BF3F5D2" w14:textId="77777777" w:rsidTr="00994226">
        <w:tc>
          <w:tcPr>
            <w:tcW w:w="6941" w:type="dxa"/>
            <w:tcBorders>
              <w:top w:val="single" w:sz="4" w:space="0" w:color="auto"/>
              <w:left w:val="single" w:sz="4" w:space="0" w:color="auto"/>
              <w:bottom w:val="single" w:sz="4" w:space="0" w:color="auto"/>
              <w:right w:val="single" w:sz="4" w:space="0" w:color="auto"/>
            </w:tcBorders>
            <w:shd w:val="clear" w:color="auto" w:fill="auto"/>
          </w:tcPr>
          <w:p w14:paraId="1E17EB43"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1. Bảo đảm sự thống nhất trong quản lý nhà nước về hoạt động cấp nước trên địa bàn tỉnh phù hợp với quy định của pháp luật về phân cấp quản lý nhà nước và mô hình chính quyền địa phương 02 cấp.</w:t>
            </w:r>
          </w:p>
          <w:p w14:paraId="16A919AC"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2. Phân định rõ chức năng, nhiệm vụ, quyền hạn của từng cơ quan, đơn vị; tránh chồng chéo, trùng lặp trong thực hiện nhiệm vụ.</w:t>
            </w:r>
          </w:p>
          <w:p w14:paraId="704A9507"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3. Bảo đảm hiệu lực, hiệu quả quản lý nhà nước. Tăng cường trách nhiệm của cơ quan được phân công, phân cấp.</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8441A8F" w14:textId="77777777" w:rsidR="00107175" w:rsidRPr="00C737E1" w:rsidRDefault="00107175" w:rsidP="007262CB">
            <w:pPr>
              <w:widowControl w:val="0"/>
              <w:spacing w:after="120"/>
              <w:jc w:val="both"/>
              <w:rPr>
                <w:rFonts w:ascii="Times New Roman" w:hAnsi="Times New Roman"/>
                <w:spacing w:val="-6"/>
                <w:sz w:val="24"/>
                <w:szCs w:val="24"/>
              </w:rPr>
            </w:pPr>
            <w:r w:rsidRPr="00C737E1">
              <w:rPr>
                <w:rFonts w:ascii="Times New Roman" w:hAnsi="Times New Roman"/>
                <w:spacing w:val="-6"/>
                <w:sz w:val="24"/>
                <w:szCs w:val="24"/>
              </w:rPr>
              <w:t xml:space="preserve">Nội dung này được xây dựng dựa trên các nguyên tắc tại </w:t>
            </w:r>
            <w:r w:rsidRPr="00C737E1">
              <w:rPr>
                <w:rFonts w:ascii="Times New Roman" w:hAnsi="Times New Roman"/>
                <w:b/>
                <w:bCs/>
                <w:spacing w:val="-6"/>
                <w:sz w:val="24"/>
                <w:szCs w:val="24"/>
              </w:rPr>
              <w:t>khoản 1</w:t>
            </w:r>
            <w:r w:rsidRPr="00C737E1">
              <w:rPr>
                <w:rFonts w:ascii="Times New Roman" w:hAnsi="Times New Roman"/>
                <w:spacing w:val="-6"/>
                <w:sz w:val="24"/>
                <w:szCs w:val="24"/>
              </w:rPr>
              <w:t xml:space="preserve"> </w:t>
            </w:r>
            <w:r w:rsidRPr="00C737E1">
              <w:rPr>
                <w:rFonts w:ascii="Times New Roman" w:hAnsi="Times New Roman"/>
                <w:b/>
                <w:bCs/>
                <w:spacing w:val="-6"/>
                <w:sz w:val="24"/>
                <w:szCs w:val="24"/>
              </w:rPr>
              <w:t>Điều 2 Nghị định số 144/2025/NĐ-CP</w:t>
            </w:r>
            <w:r w:rsidRPr="00C737E1">
              <w:rPr>
                <w:rFonts w:ascii="Times New Roman" w:hAnsi="Times New Roman"/>
                <w:spacing w:val="-6"/>
                <w:sz w:val="24"/>
                <w:szCs w:val="24"/>
              </w:rPr>
              <w:t xml:space="preserve"> ngày 12/6/2025 của Chính phủ quy định về phân quyền, phân cấp trong lĩnh vực quản lý nhà nước của Bộ Xây dựng:</w:t>
            </w:r>
          </w:p>
          <w:p w14:paraId="67BBEB3D"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w:t>
            </w:r>
            <w:r w:rsidRPr="00C737E1">
              <w:rPr>
                <w:rFonts w:ascii="Times New Roman" w:hAnsi="Times New Roman"/>
                <w:b/>
                <w:bCs/>
                <w:i/>
                <w:iCs/>
                <w:spacing w:val="-6"/>
                <w:sz w:val="24"/>
                <w:szCs w:val="24"/>
              </w:rPr>
              <w:t>Điều 2. Nguyên tắc phân cấp, phân quyền</w:t>
            </w:r>
          </w:p>
          <w:p w14:paraId="2F3C76C7"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1. Nguyên tắc chung</w:t>
            </w:r>
          </w:p>
          <w:p w14:paraId="3DA56E2F"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 xml:space="preserve">a) </w:t>
            </w:r>
            <w:r w:rsidRPr="00C737E1">
              <w:rPr>
                <w:rFonts w:ascii="Times New Roman" w:hAnsi="Times New Roman"/>
                <w:b/>
                <w:bCs/>
                <w:i/>
                <w:iCs/>
                <w:spacing w:val="-6"/>
                <w:sz w:val="24"/>
                <w:szCs w:val="24"/>
              </w:rPr>
              <w:t>Bảo đảm phù hợp với quy định của</w:t>
            </w:r>
            <w:r w:rsidRPr="00C737E1">
              <w:rPr>
                <w:rFonts w:ascii="Times New Roman" w:hAnsi="Times New Roman"/>
                <w:i/>
                <w:iCs/>
                <w:spacing w:val="-6"/>
                <w:sz w:val="24"/>
                <w:szCs w:val="24"/>
              </w:rPr>
              <w:t xml:space="preserve"> Hiến pháp; phù hợp với các nguyên tắc, quy định về phân quyền, phân cấp của </w:t>
            </w:r>
            <w:r w:rsidRPr="00C737E1">
              <w:rPr>
                <w:rFonts w:ascii="Times New Roman" w:hAnsi="Times New Roman"/>
                <w:b/>
                <w:bCs/>
                <w:i/>
                <w:iCs/>
                <w:spacing w:val="-6"/>
                <w:sz w:val="24"/>
                <w:szCs w:val="24"/>
              </w:rPr>
              <w:t>Luật Tổ chức Chính phủ, Luật Tổ chức chính quyền địa phương</w:t>
            </w:r>
            <w:r w:rsidRPr="00C737E1">
              <w:rPr>
                <w:rFonts w:ascii="Times New Roman" w:hAnsi="Times New Roman"/>
                <w:i/>
                <w:iCs/>
                <w:spacing w:val="-6"/>
                <w:sz w:val="24"/>
                <w:szCs w:val="24"/>
              </w:rPr>
              <w:t>;”</w:t>
            </w:r>
          </w:p>
          <w:p w14:paraId="0E80DC44"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 xml:space="preserve">b) </w:t>
            </w:r>
            <w:r w:rsidRPr="00C737E1">
              <w:rPr>
                <w:rFonts w:ascii="Times New Roman" w:hAnsi="Times New Roman"/>
                <w:b/>
                <w:bCs/>
                <w:i/>
                <w:iCs/>
                <w:spacing w:val="-6"/>
                <w:sz w:val="24"/>
                <w:szCs w:val="24"/>
              </w:rPr>
              <w:t>Bảo đảm phân cấp triệ</w:t>
            </w:r>
            <w:r w:rsidRPr="00C737E1">
              <w:rPr>
                <w:rFonts w:ascii="Times New Roman" w:hAnsi="Times New Roman"/>
                <w:i/>
                <w:iCs/>
                <w:spacing w:val="-6"/>
                <w:sz w:val="24"/>
                <w:szCs w:val="24"/>
              </w:rPr>
              <w:t xml:space="preserve">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xây dựng, giao thông và </w:t>
            </w:r>
            <w:r w:rsidRPr="00C737E1">
              <w:rPr>
                <w:rFonts w:ascii="Times New Roman" w:hAnsi="Times New Roman"/>
                <w:b/>
                <w:bCs/>
                <w:i/>
                <w:iCs/>
                <w:spacing w:val="-6"/>
                <w:sz w:val="24"/>
                <w:szCs w:val="24"/>
              </w:rPr>
              <w:t>phát huy tính chủ động, sáng tạo, tự chịu trách nhiệm của chính quyền địa phương</w:t>
            </w:r>
            <w:r w:rsidRPr="00C737E1">
              <w:rPr>
                <w:rFonts w:ascii="Times New Roman" w:hAnsi="Times New Roman"/>
                <w:i/>
                <w:iCs/>
                <w:spacing w:val="-6"/>
                <w:sz w:val="24"/>
                <w:szCs w:val="24"/>
              </w:rPr>
              <w:t xml:space="preserve"> trong thực hiện nhiệm vụ quản lý nhà nước trong lĩnh vực xây dựng, giao thông;</w:t>
            </w:r>
          </w:p>
          <w:p w14:paraId="008ED25B"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 xml:space="preserve">d) </w:t>
            </w:r>
            <w:r w:rsidRPr="00C737E1">
              <w:rPr>
                <w:rFonts w:ascii="Times New Roman" w:hAnsi="Times New Roman"/>
                <w:b/>
                <w:bCs/>
                <w:i/>
                <w:iCs/>
                <w:spacing w:val="-6"/>
                <w:sz w:val="24"/>
                <w:szCs w:val="24"/>
              </w:rPr>
              <w:t>Đẩy mạnh phân quyền, phân cấp và phân định rõ thẩm quyền</w:t>
            </w:r>
            <w:r w:rsidRPr="00C737E1">
              <w:rPr>
                <w:rFonts w:ascii="Times New Roman" w:hAnsi="Times New Roman"/>
                <w:i/>
                <w:iCs/>
                <w:spacing w:val="-6"/>
                <w:sz w:val="24"/>
                <w:szCs w:val="24"/>
              </w:rPr>
              <w:t xml:space="preserve"> của Hội đồng nhân dân, Ủy ban nhân dân, Chủ tịch Ủy ban nhân dân; phân định rõ thẩm quyền chung của Ủy ban nhân dân và thẩm quyền riêng của Chủ tịch Ủy ban nhân dân; </w:t>
            </w:r>
            <w:r w:rsidRPr="00C737E1">
              <w:rPr>
                <w:rFonts w:ascii="Times New Roman" w:hAnsi="Times New Roman"/>
                <w:b/>
                <w:bCs/>
                <w:i/>
                <w:iCs/>
                <w:spacing w:val="-6"/>
                <w:sz w:val="24"/>
                <w:szCs w:val="24"/>
              </w:rPr>
              <w:t>bảo đảm phù hợp với nhiệm vụ, quyền hạn và năng lực của cơ quan, người có thẩm quyền thực hiện nhiệm vụ, quyền hạn được phân định</w:t>
            </w:r>
            <w:r w:rsidRPr="00C737E1">
              <w:rPr>
                <w:rFonts w:ascii="Times New Roman" w:hAnsi="Times New Roman"/>
                <w:i/>
                <w:iCs/>
                <w:spacing w:val="-6"/>
                <w:sz w:val="24"/>
                <w:szCs w:val="24"/>
              </w:rPr>
              <w:t>;</w:t>
            </w:r>
          </w:p>
          <w:p w14:paraId="0228A2A3" w14:textId="77777777" w:rsidR="00107175" w:rsidRPr="00C737E1" w:rsidRDefault="00107175" w:rsidP="007262CB">
            <w:pPr>
              <w:widowControl w:val="0"/>
              <w:spacing w:after="120"/>
              <w:jc w:val="both"/>
              <w:rPr>
                <w:rFonts w:ascii="Times New Roman" w:hAnsi="Times New Roman"/>
                <w:i/>
                <w:iCs/>
                <w:spacing w:val="-6"/>
                <w:sz w:val="24"/>
                <w:szCs w:val="24"/>
              </w:rPr>
            </w:pPr>
            <w:r w:rsidRPr="00C737E1">
              <w:rPr>
                <w:rFonts w:ascii="Times New Roman" w:hAnsi="Times New Roman"/>
                <w:i/>
                <w:iCs/>
                <w:spacing w:val="-6"/>
                <w:sz w:val="24"/>
                <w:szCs w:val="24"/>
              </w:rPr>
              <w:t xml:space="preserve">đ) Thực hiện phân quyền, phân cấp giữa các ngành, lĩnh vực có liên quan </w:t>
            </w:r>
            <w:r w:rsidRPr="00C737E1">
              <w:rPr>
                <w:rFonts w:ascii="Times New Roman" w:hAnsi="Times New Roman"/>
                <w:b/>
                <w:bCs/>
                <w:i/>
                <w:iCs/>
                <w:spacing w:val="-6"/>
                <w:sz w:val="24"/>
                <w:szCs w:val="24"/>
              </w:rPr>
              <w:t>bảo đảm đồng bộ, tổng thể, liên thông, không bỏ sót hoặc chồng lấn, giao thoa nhiệm vụ; bảo đảm cơ sở pháp lý cho hoạt động bình thường, liên tục, thông suốt của các cơ quan</w:t>
            </w:r>
            <w:r w:rsidRPr="00C737E1">
              <w:rPr>
                <w:rFonts w:ascii="Times New Roman" w:hAnsi="Times New Roman"/>
                <w:i/>
                <w:iCs/>
                <w:spacing w:val="-6"/>
                <w:sz w:val="24"/>
                <w:szCs w:val="24"/>
              </w:rPr>
              <w:t>; không để gián đoạn công việc, không để chồng chéo, trùng lặp, bỏ sót chức năng, nhiệm vụ, lĩnh vực, địa bàn;”</w:t>
            </w:r>
          </w:p>
        </w:tc>
      </w:tr>
      <w:tr w:rsidR="00107175" w:rsidRPr="00C737E1" w14:paraId="39605123" w14:textId="77777777" w:rsidTr="00B037B7">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092A5DE2"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b/>
                <w:bCs/>
                <w:color w:val="FF0000"/>
                <w:sz w:val="24"/>
                <w:szCs w:val="24"/>
              </w:rPr>
              <w:t>Điều 5. Phân công, phân cấp quản lý nhà nước về hoạt động cấp nước</w:t>
            </w:r>
          </w:p>
        </w:tc>
      </w:tr>
      <w:tr w:rsidR="00107175" w:rsidRPr="00C737E1" w14:paraId="405791CF" w14:textId="77777777" w:rsidTr="00994226">
        <w:trPr>
          <w:trHeight w:val="1231"/>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3F1581BC" w14:textId="64B14A71" w:rsidR="00107175" w:rsidRPr="00C737E1" w:rsidRDefault="00107175" w:rsidP="007262CB">
            <w:pPr>
              <w:widowControl w:val="0"/>
              <w:spacing w:after="120"/>
              <w:jc w:val="both"/>
              <w:rPr>
                <w:rFonts w:ascii="Times New Roman" w:hAnsi="Times New Roman"/>
                <w:b/>
                <w:bCs/>
                <w:sz w:val="24"/>
                <w:szCs w:val="24"/>
              </w:rPr>
            </w:pPr>
            <w:r w:rsidRPr="00C737E1">
              <w:rPr>
                <w:rFonts w:ascii="Times New Roman" w:hAnsi="Times New Roman"/>
                <w:sz w:val="24"/>
                <w:szCs w:val="24"/>
              </w:rPr>
              <w:t>1. Sở Xây dựng là cơ quan chuyên môn tham mưu</w:t>
            </w:r>
            <w:r w:rsidR="00C8121B" w:rsidRPr="00C737E1">
              <w:rPr>
                <w:rFonts w:ascii="Times New Roman" w:hAnsi="Times New Roman"/>
                <w:sz w:val="24"/>
                <w:szCs w:val="24"/>
              </w:rPr>
              <w:t>, giúp</w:t>
            </w:r>
            <w:r w:rsidRPr="00C737E1">
              <w:rPr>
                <w:rFonts w:ascii="Times New Roman" w:hAnsi="Times New Roman"/>
                <w:sz w:val="24"/>
                <w:szCs w:val="24"/>
              </w:rPr>
              <w:t xml:space="preserve"> Ủy ban nhân dân tỉnh thực hiện quản lý nhà nước về cấp nước sạch đô thị và khu công nghiệp.</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71ED0DB"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z w:val="24"/>
                <w:szCs w:val="24"/>
              </w:rPr>
              <w:t xml:space="preserve">Khoản 8 Điều 2 Quyết định số 26/2025/QĐ-UBND </w:t>
            </w:r>
            <w:r w:rsidRPr="00C737E1">
              <w:rPr>
                <w:rFonts w:ascii="Times New Roman" w:hAnsi="Times New Roman"/>
                <w:sz w:val="24"/>
                <w:szCs w:val="24"/>
              </w:rPr>
              <w:t xml:space="preserve">ngày 22/8/2025 của Ủy ban nhân dân tỉnh Cao Bằng quy định chức năng, nhiệm vụ, quyền hạn và cơ cấu tổ chức của Sở Xây dựng tỉnh Cao Bằng: </w:t>
            </w:r>
          </w:p>
          <w:p w14:paraId="343F26F1" w14:textId="77777777" w:rsidR="00107175" w:rsidRPr="00C737E1" w:rsidRDefault="00107175" w:rsidP="007262CB">
            <w:pPr>
              <w:widowControl w:val="0"/>
              <w:spacing w:after="120"/>
              <w:jc w:val="both"/>
              <w:rPr>
                <w:rFonts w:ascii="Times New Roman" w:hAnsi="Times New Roman"/>
                <w:b/>
                <w:bCs/>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 xml:space="preserve"> Điều 2. Nhiệm vụ và quyền hạn</w:t>
            </w:r>
          </w:p>
          <w:p w14:paraId="75C5CD08"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8. Về hạ tầng kỹ thuật, bao gồm: Cấp nước sạch (trừ nước sạch nông thôn);”</w:t>
            </w:r>
          </w:p>
        </w:tc>
      </w:tr>
      <w:tr w:rsidR="00107175" w:rsidRPr="00C737E1" w14:paraId="2FEAC12C" w14:textId="77777777" w:rsidTr="00994226">
        <w:trPr>
          <w:trHeight w:val="948"/>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7A818D3C" w14:textId="77777777" w:rsidR="00107175" w:rsidRPr="00C737E1" w:rsidRDefault="00107175" w:rsidP="007262CB">
            <w:pPr>
              <w:widowControl w:val="0"/>
              <w:spacing w:after="120"/>
              <w:jc w:val="both"/>
              <w:rPr>
                <w:rFonts w:ascii="Times New Roman" w:hAnsi="Times New Roman"/>
                <w:spacing w:val="-4"/>
                <w:sz w:val="24"/>
                <w:szCs w:val="24"/>
              </w:rPr>
            </w:pPr>
            <w:r w:rsidRPr="00C737E1">
              <w:rPr>
                <w:rFonts w:ascii="Times New Roman" w:hAnsi="Times New Roman"/>
                <w:sz w:val="24"/>
                <w:szCs w:val="24"/>
              </w:rPr>
              <w:t>2. Sở Nông nghiệp và Môi trường là cơ quan chuyên môn tham mưu, giúp Ủy ban nhân dân tỉnh thực hiện quản lý nhà nước về cấp nước sạch nông thôn.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7142B3C"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z w:val="24"/>
                <w:szCs w:val="24"/>
              </w:rPr>
              <w:t>Điểm a khoản 8 Điều 2 Quyết định số 24/2025/QĐ-UBND</w:t>
            </w:r>
            <w:r w:rsidRPr="00C737E1">
              <w:rPr>
                <w:rFonts w:ascii="Times New Roman" w:hAnsi="Times New Roman"/>
                <w:sz w:val="24"/>
                <w:szCs w:val="24"/>
              </w:rPr>
              <w:t xml:space="preserve"> ngày 22/8/2025 của Ủy ban nhân dân tỉnh Cao Bằng quy định chức năng, nhiệm vụ, quyền hạn và cơ cấu tổ chức của Sở Nông nghiệp và Môi trường tỉnh Cao Bằng:</w:t>
            </w:r>
          </w:p>
          <w:p w14:paraId="3BCB8120"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 xml:space="preserve">“ </w:t>
            </w:r>
            <w:r w:rsidRPr="00C737E1">
              <w:rPr>
                <w:rFonts w:ascii="Times New Roman" w:hAnsi="Times New Roman"/>
                <w:b/>
                <w:bCs/>
                <w:i/>
                <w:iCs/>
                <w:sz w:val="24"/>
                <w:szCs w:val="24"/>
              </w:rPr>
              <w:t>Điều 2. Nhiệm vụ và quyền hạn</w:t>
            </w:r>
          </w:p>
          <w:p w14:paraId="09258AC9"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8. Về thủy lợi</w:t>
            </w:r>
          </w:p>
          <w:p w14:paraId="0049F28D"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 xml:space="preserve">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w:t>
            </w:r>
            <w:r w:rsidRPr="00C737E1">
              <w:rPr>
                <w:rFonts w:ascii="Times New Roman" w:hAnsi="Times New Roman"/>
                <w:b/>
                <w:bCs/>
                <w:i/>
                <w:iCs/>
                <w:sz w:val="24"/>
                <w:szCs w:val="24"/>
              </w:rPr>
              <w:t xml:space="preserve">cấp </w:t>
            </w:r>
            <w:r w:rsidRPr="00C737E1">
              <w:rPr>
                <w:rFonts w:ascii="Times New Roman" w:hAnsi="Times New Roman"/>
                <w:b/>
                <w:bCs/>
                <w:i/>
                <w:iCs/>
                <w:spacing w:val="-4"/>
                <w:sz w:val="24"/>
                <w:szCs w:val="24"/>
              </w:rPr>
              <w:t>nước sạch nông thôn trên địa bàn tỉnh</w:t>
            </w:r>
            <w:r w:rsidRPr="00C737E1">
              <w:rPr>
                <w:rFonts w:ascii="Times New Roman" w:hAnsi="Times New Roman"/>
                <w:i/>
                <w:iCs/>
                <w:spacing w:val="-4"/>
                <w:sz w:val="24"/>
                <w:szCs w:val="24"/>
              </w:rPr>
              <w:t xml:space="preserve"> theo quy định của pháp luật…”</w:t>
            </w:r>
          </w:p>
        </w:tc>
      </w:tr>
      <w:tr w:rsidR="00107175" w:rsidRPr="00C737E1" w14:paraId="7CCEBB8F"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5C01866E" w14:textId="3538C61E"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sz w:val="24"/>
                <w:szCs w:val="24"/>
              </w:rPr>
              <w:t xml:space="preserve">3. </w:t>
            </w:r>
            <w:bookmarkStart w:id="1" w:name="_Hlk229328120"/>
            <w:r w:rsidRPr="00C737E1">
              <w:rPr>
                <w:rFonts w:ascii="Times New Roman" w:hAnsi="Times New Roman"/>
                <w:sz w:val="24"/>
                <w:szCs w:val="24"/>
              </w:rPr>
              <w:t xml:space="preserve">Ủy ban nhân dân cấp xã </w:t>
            </w:r>
            <w:r w:rsidR="00C8121B" w:rsidRPr="00C737E1">
              <w:rPr>
                <w:rFonts w:ascii="Times New Roman" w:hAnsi="Times New Roman"/>
                <w:sz w:val="24"/>
                <w:szCs w:val="24"/>
              </w:rPr>
              <w:t>thực hiện trách nhiệm quản lý nhà nước về hoạt động cấp nước trong phạm vi địa giới hành chính do mình quản lý.</w:t>
            </w:r>
            <w:bookmarkEnd w:id="1"/>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418F2332" w14:textId="77777777" w:rsidR="00107175" w:rsidRPr="00C737E1" w:rsidRDefault="00107175" w:rsidP="007262CB">
            <w:pPr>
              <w:widowControl w:val="0"/>
              <w:spacing w:after="120"/>
              <w:jc w:val="both"/>
              <w:rPr>
                <w:rFonts w:ascii="Times New Roman" w:hAnsi="Times New Roman"/>
                <w:spacing w:val="-14"/>
                <w:sz w:val="24"/>
                <w:szCs w:val="24"/>
              </w:rPr>
            </w:pPr>
            <w:r w:rsidRPr="00C737E1">
              <w:rPr>
                <w:rFonts w:ascii="Times New Roman" w:hAnsi="Times New Roman"/>
                <w:b/>
                <w:bCs/>
                <w:spacing w:val="-14"/>
                <w:sz w:val="24"/>
                <w:szCs w:val="24"/>
              </w:rPr>
              <w:t>Khoản 10 Điều 22 Luật Tổ chức chính quyền địa phương số 72/2025/QH15</w:t>
            </w:r>
            <w:r w:rsidRPr="00C737E1">
              <w:rPr>
                <w:rFonts w:ascii="Times New Roman" w:hAnsi="Times New Roman"/>
                <w:spacing w:val="-14"/>
                <w:sz w:val="24"/>
                <w:szCs w:val="24"/>
              </w:rPr>
              <w:t>:</w:t>
            </w:r>
          </w:p>
          <w:p w14:paraId="2B460AF5" w14:textId="77777777" w:rsidR="00107175" w:rsidRPr="00C737E1" w:rsidRDefault="00107175" w:rsidP="007262CB">
            <w:pPr>
              <w:widowControl w:val="0"/>
              <w:spacing w:after="120"/>
              <w:jc w:val="both"/>
              <w:rPr>
                <w:rFonts w:ascii="Times New Roman" w:hAnsi="Times New Roman"/>
                <w:b/>
                <w:bCs/>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22. Nhiệm vụ, quyền hạn của Ủy ban nhân dân xã</w:t>
            </w:r>
          </w:p>
          <w:p w14:paraId="391F3205"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i/>
                <w:iCs/>
                <w:sz w:val="24"/>
                <w:szCs w:val="24"/>
              </w:rPr>
              <w:t>10. Thực hiện nhiệm vụ, quyền hạn được phân cấp, ủy quyền và các nhiệm vụ, quyền hạn khác theo quy định của pháp luật.”</w:t>
            </w:r>
          </w:p>
        </w:tc>
      </w:tr>
      <w:tr w:rsidR="00107175" w:rsidRPr="00C737E1" w14:paraId="374287BD" w14:textId="77777777" w:rsidTr="00B037B7">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21FE63AC" w14:textId="77777777" w:rsidR="00107175" w:rsidRPr="00C737E1" w:rsidRDefault="00107175" w:rsidP="007262CB">
            <w:pPr>
              <w:widowControl w:val="0"/>
              <w:spacing w:after="120"/>
              <w:jc w:val="both"/>
              <w:rPr>
                <w:rFonts w:ascii="Times New Roman" w:hAnsi="Times New Roman"/>
                <w:b/>
                <w:bCs/>
                <w:color w:val="FF0000"/>
                <w:sz w:val="24"/>
                <w:szCs w:val="24"/>
              </w:rPr>
            </w:pPr>
            <w:r w:rsidRPr="00C737E1">
              <w:rPr>
                <w:rFonts w:ascii="Times New Roman" w:hAnsi="Times New Roman"/>
                <w:b/>
                <w:bCs/>
                <w:color w:val="FF0000"/>
                <w:sz w:val="24"/>
                <w:szCs w:val="24"/>
              </w:rPr>
              <w:t>Điều 6. Trách nhiệm quản lý nhà nước về cấp nước</w:t>
            </w:r>
          </w:p>
        </w:tc>
      </w:tr>
      <w:tr w:rsidR="00107175" w:rsidRPr="00C737E1" w14:paraId="4F8C9AC9" w14:textId="77777777" w:rsidTr="00B037B7">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0E5E37BA"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1. Sở Xây dựng</w:t>
            </w:r>
          </w:p>
        </w:tc>
      </w:tr>
      <w:tr w:rsidR="00107175" w:rsidRPr="00C737E1" w14:paraId="3B60586F"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601ADE0B" w14:textId="2068A614"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a) Tham mưu, trình Ủy ban nhân dân tỉnh ban hành hoặc phê duyệt kế hoạch, chương trình, chỉ tiêu và cơ chế, chính sách phát triển hệ thống cấp nước đô thị, khu công nghiệp, khu kinh tế trên địa bàn tỉnh. Tổ chức xúc tiến đầu tư, vận động, khai thác các nguồn lực để phát triển hệ thống cấp nước đô thị, khu công nghiệp</w:t>
            </w:r>
            <w:r w:rsidR="00273036" w:rsidRPr="00C737E1">
              <w:rPr>
                <w:rFonts w:ascii="Times New Roman" w:hAnsi="Times New Roman"/>
                <w:sz w:val="24"/>
                <w:szCs w:val="24"/>
              </w:rPr>
              <w:t xml:space="preserve"> </w:t>
            </w:r>
            <w:r w:rsidRPr="00C737E1">
              <w:rPr>
                <w:rFonts w:ascii="Times New Roman" w:hAnsi="Times New Roman"/>
                <w:sz w:val="24"/>
                <w:szCs w:val="24"/>
              </w:rPr>
              <w:t>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1C541B6" w14:textId="77777777" w:rsidR="00107175" w:rsidRPr="00C737E1" w:rsidRDefault="00107175" w:rsidP="007262CB">
            <w:pPr>
              <w:widowControl w:val="0"/>
              <w:spacing w:after="120"/>
              <w:jc w:val="both"/>
              <w:rPr>
                <w:rFonts w:ascii="Times New Roman" w:hAnsi="Times New Roman"/>
                <w:sz w:val="24"/>
                <w:szCs w:val="24"/>
              </w:rPr>
            </w:pPr>
            <w:r w:rsidRPr="00C737E1">
              <w:rPr>
                <w:rFonts w:ascii="Times New Roman" w:hAnsi="Times New Roman"/>
                <w:b/>
                <w:bCs/>
                <w:spacing w:val="-6"/>
                <w:sz w:val="24"/>
                <w:szCs w:val="24"/>
              </w:rPr>
              <w:t>Điểm a, điểm c khoản 8 Điều 2 Quyết định số 26/2025/QĐ-UBND</w:t>
            </w:r>
            <w:r w:rsidRPr="00C737E1">
              <w:rPr>
                <w:rFonts w:ascii="Times New Roman" w:hAnsi="Times New Roman"/>
                <w:sz w:val="24"/>
                <w:szCs w:val="24"/>
              </w:rPr>
              <w:t xml:space="preserve"> ngày 22/8/2025 của Ủy ban nhân dân tỉnh Cao Bằng quy định chức năng, nhiệm vụ, quyền hạn và cơ cấu tổ chức của Sở Xây dựng tỉnh Cao Bằng: </w:t>
            </w:r>
          </w:p>
          <w:p w14:paraId="0776A44F"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2. Nhiệm vụ và quyền hạn</w:t>
            </w:r>
          </w:p>
          <w:p w14:paraId="6D8A1F39"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8. Về hạ tầng kỹ thuật, bao gồm: Cấp nước sạch (trừ nước sạch nông thôn); ...:</w:t>
            </w:r>
          </w:p>
          <w:p w14:paraId="66DCCB33"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3F6C5E09" w14:textId="77777777" w:rsidR="00107175" w:rsidRPr="00C737E1" w:rsidRDefault="00107175" w:rsidP="007262CB">
            <w:pPr>
              <w:widowControl w:val="0"/>
              <w:spacing w:after="120"/>
              <w:jc w:val="both"/>
              <w:rPr>
                <w:rFonts w:ascii="Times New Roman" w:hAnsi="Times New Roman"/>
                <w:i/>
                <w:iCs/>
                <w:sz w:val="24"/>
                <w:szCs w:val="24"/>
              </w:rPr>
            </w:pPr>
            <w:r w:rsidRPr="00C737E1">
              <w:rPr>
                <w:rFonts w:ascii="Times New Roman" w:hAnsi="Times New Roman"/>
                <w:i/>
                <w:iCs/>
                <w:sz w:val="24"/>
                <w:szCs w:val="24"/>
              </w:rPr>
              <w:t>c) Tổ chức các hoạt động xúc tiến đầu tư, vận động, khai thác các nguồn lực để phát triển hạ tầng kỹ thuật trên địa bàn;”</w:t>
            </w:r>
          </w:p>
        </w:tc>
      </w:tr>
      <w:tr w:rsidR="00107175" w:rsidRPr="00C737E1" w14:paraId="5ACCEC44"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7A2D7A01"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 xml:space="preserve">b) Tham mưu Ủy ban nhân dân tỉnh thực hiện ký kết thỏa thuận thực hiện dịch vụ cấp nước đối với hệ thống cấp nước đô thị liên xã. </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DAE76D8" w14:textId="77777777" w:rsidR="00107175" w:rsidRPr="00C737E1" w:rsidRDefault="00107175" w:rsidP="007262CB">
            <w:pPr>
              <w:pStyle w:val="NormalWeb"/>
              <w:shd w:val="clear" w:color="auto" w:fill="FFFFFF"/>
              <w:spacing w:before="0" w:beforeAutospacing="0" w:after="120" w:afterAutospacing="0"/>
              <w:jc w:val="both"/>
              <w:rPr>
                <w:bCs/>
                <w:shd w:val="clear" w:color="auto" w:fill="FFFFFF"/>
              </w:rPr>
            </w:pPr>
            <w:bookmarkStart w:id="2" w:name="_Hlk229179095"/>
            <w:r w:rsidRPr="00C737E1">
              <w:rPr>
                <w:bCs/>
                <w:shd w:val="clear" w:color="auto" w:fill="FFFFFF"/>
              </w:rPr>
              <w:t>-</w:t>
            </w:r>
            <w:r w:rsidRPr="00C737E1">
              <w:rPr>
                <w:b/>
                <w:shd w:val="clear" w:color="auto" w:fill="FFFFFF"/>
              </w:rPr>
              <w:t xml:space="preserve"> Khoản 2 Điều 4 Thông tư số 09/2025/TT-BXD</w:t>
            </w:r>
            <w:r w:rsidRPr="00C737E1">
              <w:rPr>
                <w:bCs/>
                <w:shd w:val="clear" w:color="auto" w:fill="FFFFFF"/>
              </w:rPr>
              <w:t xml:space="preserve">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bookmarkEnd w:id="2"/>
          <w:p w14:paraId="69120752"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shd w:val="clear" w:color="auto" w:fill="FFFFFF"/>
              </w:rPr>
              <w:t>“</w:t>
            </w:r>
            <w:r w:rsidRPr="00C737E1">
              <w:rPr>
                <w:b/>
                <w:i/>
                <w:iCs/>
                <w:shd w:val="clear" w:color="auto" w:fill="FFFFFF"/>
              </w:rPr>
              <w:t>Điều 4. Sửa đổi, bổ sung một số nội dung của Thông tư số 01/2008/TT- BXD ngày 02 tháng 01 năm 2008 của Bộ trưởng Bộ Xây dựng hướng dẫn thực hiện một số nội dung của Nghị định số 117/2007/NĐ-CP ngày 11 tháng 7 năm 2007 của Chính phủ về sản xuất, cung cấp và tiêu thụ nước sạch</w:t>
            </w:r>
            <w:r w:rsidRPr="00C737E1">
              <w:rPr>
                <w:bCs/>
                <w:i/>
                <w:iCs/>
                <w:shd w:val="clear" w:color="auto" w:fill="FFFFFF"/>
              </w:rPr>
              <w:t xml:space="preserve"> </w:t>
            </w:r>
          </w:p>
          <w:p w14:paraId="73AFC03C"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2. Sửa đổi, bổ sung Mục IV như sau:</w:t>
            </w:r>
          </w:p>
          <w:p w14:paraId="386EA9C5"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Ủy ban nhân dân cấp tỉnh thực hiện ký thỏa thuận thực hiện dịch vụ cấp nước khi công trình cấp nước có phạm vi cấp nước nằm trên địa giới hành chính của 02 đơn vị hành chính cấp xã trở lên;”</w:t>
            </w:r>
          </w:p>
          <w:p w14:paraId="0873BAAB" w14:textId="77777777" w:rsidR="00107175" w:rsidRPr="00C737E1" w:rsidRDefault="00107175" w:rsidP="007262CB">
            <w:pPr>
              <w:pStyle w:val="NormalWeb"/>
              <w:shd w:val="clear" w:color="auto" w:fill="FFFFFF"/>
              <w:spacing w:before="0" w:beforeAutospacing="0" w:after="120" w:afterAutospacing="0"/>
              <w:jc w:val="both"/>
              <w:rPr>
                <w:bCs/>
                <w:shd w:val="clear" w:color="auto" w:fill="FFFFFF"/>
              </w:rPr>
            </w:pPr>
            <w:r w:rsidRPr="00C737E1">
              <w:rPr>
                <w:bCs/>
                <w:shd w:val="clear" w:color="auto" w:fill="FFFFFF"/>
              </w:rPr>
              <w:t>- Đồng thời thống nhất với nội dung phân công, phân cấp tại khoản 1 Điều 5 dự thảo Quyết định.</w:t>
            </w:r>
          </w:p>
        </w:tc>
      </w:tr>
      <w:tr w:rsidR="00107175" w:rsidRPr="00C737E1" w14:paraId="7BA63E9B"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290C4BF"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c) Thẩm định, trình Ủy ban nhân dân tỉnh phê duyệt kế hoạch thực hiện cấp nước an toàn khu vực đô thị.</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6D89747" w14:textId="77777777" w:rsidR="00107175" w:rsidRPr="00C737E1" w:rsidRDefault="00107175" w:rsidP="007262CB">
            <w:pPr>
              <w:pStyle w:val="NormalWeb"/>
              <w:shd w:val="clear" w:color="auto" w:fill="FFFFFF"/>
              <w:spacing w:before="0" w:beforeAutospacing="0" w:after="120" w:afterAutospacing="0"/>
              <w:jc w:val="both"/>
              <w:rPr>
                <w:bCs/>
                <w:spacing w:val="-4"/>
                <w:shd w:val="clear" w:color="auto" w:fill="FFFFFF"/>
              </w:rPr>
            </w:pPr>
            <w:r w:rsidRPr="00C737E1">
              <w:rPr>
                <w:b/>
                <w:spacing w:val="-4"/>
                <w:shd w:val="clear" w:color="auto" w:fill="FFFFFF"/>
              </w:rPr>
              <w:t>Điểm b, khoản 3 Điều 7 Thông tư số 08/2012/TT-BXD</w:t>
            </w:r>
            <w:r w:rsidRPr="00C737E1">
              <w:rPr>
                <w:bCs/>
                <w:spacing w:val="-4"/>
                <w:shd w:val="clear" w:color="auto" w:fill="FFFFFF"/>
              </w:rPr>
              <w:t xml:space="preserve"> ngày 21/11/2012 của Bộ trưởng Bộ Xây dựng hướng dẫn thực hiện bảo đảm cấp nước an toàn:</w:t>
            </w:r>
          </w:p>
          <w:p w14:paraId="3E3021A3"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“3. Trách nhiệm của Sở Xây dựng</w:t>
            </w:r>
          </w:p>
          <w:p w14:paraId="57874671" w14:textId="77777777" w:rsidR="00107175" w:rsidRPr="00C737E1" w:rsidRDefault="00107175" w:rsidP="007262CB">
            <w:pPr>
              <w:pStyle w:val="NormalWeb"/>
              <w:shd w:val="clear" w:color="auto" w:fill="FFFFFF"/>
              <w:spacing w:before="0" w:beforeAutospacing="0" w:after="120" w:afterAutospacing="0"/>
              <w:jc w:val="both"/>
              <w:rPr>
                <w:bCs/>
                <w:i/>
                <w:iCs/>
                <w:color w:val="E9091E"/>
                <w:shd w:val="clear" w:color="auto" w:fill="FFFFFF"/>
              </w:rPr>
            </w:pPr>
            <w:r w:rsidRPr="00C737E1">
              <w:rPr>
                <w:bCs/>
                <w:i/>
                <w:iCs/>
                <w:shd w:val="clear" w:color="auto" w:fill="FFFFFF"/>
              </w:rPr>
              <w:t>b) Thẩm định, trình Ủy ban nhân dân cấp tỉnh phê duyệt kế hoạch thực hiện cấp nước an toàn;”</w:t>
            </w:r>
          </w:p>
        </w:tc>
      </w:tr>
      <w:tr w:rsidR="00107175" w:rsidRPr="00C737E1" w14:paraId="4B4FEFC8"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33BCAD2E"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d) Tham mưu, giúp Ủy ban nhân dân tỉnh trong việc quản lý, sử dụng và khai thác tài sản kết cấu hạ tầng cấp nước sạch đô thị do Nhà nước đầu tư trên địa bàn tỉnh.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84C94B3" w14:textId="77777777" w:rsidR="00107175" w:rsidRPr="00C737E1" w:rsidRDefault="00107175" w:rsidP="007262CB">
            <w:pPr>
              <w:pStyle w:val="NormalWeb"/>
              <w:shd w:val="clear" w:color="auto" w:fill="FFFFFF"/>
              <w:spacing w:before="0" w:beforeAutospacing="0" w:after="120" w:afterAutospacing="0"/>
              <w:jc w:val="both"/>
              <w:rPr>
                <w:bCs/>
                <w:shd w:val="clear" w:color="auto" w:fill="FFFFFF"/>
              </w:rPr>
            </w:pPr>
            <w:bookmarkStart w:id="3" w:name="_Hlk229205889"/>
            <w:r w:rsidRPr="00C737E1">
              <w:rPr>
                <w:bCs/>
                <w:shd w:val="clear" w:color="auto" w:fill="FFFFFF"/>
              </w:rPr>
              <w:t xml:space="preserve">- </w:t>
            </w:r>
            <w:r w:rsidRPr="00C737E1">
              <w:rPr>
                <w:b/>
                <w:shd w:val="clear" w:color="auto" w:fill="FFFFFF"/>
              </w:rPr>
              <w:t>Điểm b, khoản 4 Điều 3 Nghị định số 43/2022/NĐ-CP</w:t>
            </w:r>
            <w:r w:rsidRPr="00C737E1">
              <w:rPr>
                <w:bCs/>
                <w:shd w:val="clear" w:color="auto" w:fill="FFFFFF"/>
              </w:rPr>
              <w:t xml:space="preserve"> ngày 24/6/2022 của Chính phủ quy định việc quản lý, sử dụng</w:t>
            </w:r>
            <w:r w:rsidRPr="00C737E1">
              <w:rPr>
                <w:bCs/>
                <w:color w:val="E9091E"/>
                <w:shd w:val="clear" w:color="auto" w:fill="FFFFFF"/>
              </w:rPr>
              <w:t xml:space="preserve"> </w:t>
            </w:r>
            <w:r w:rsidRPr="00C737E1">
              <w:rPr>
                <w:bCs/>
                <w:shd w:val="clear" w:color="auto" w:fill="FFFFFF"/>
              </w:rPr>
              <w:t>và khai thác tài sản kết cấu hạ tầng cấp nước sạch:</w:t>
            </w:r>
          </w:p>
          <w:p w14:paraId="5CF192CF" w14:textId="77777777" w:rsidR="00107175" w:rsidRPr="00C737E1" w:rsidRDefault="00107175" w:rsidP="007262CB">
            <w:pPr>
              <w:pStyle w:val="NormalWeb"/>
              <w:shd w:val="clear" w:color="auto" w:fill="FFFFFF"/>
              <w:spacing w:before="0" w:beforeAutospacing="0" w:after="120" w:afterAutospacing="0"/>
              <w:jc w:val="both"/>
              <w:rPr>
                <w:b/>
                <w:i/>
                <w:iCs/>
                <w:shd w:val="clear" w:color="auto" w:fill="FFFFFF"/>
              </w:rPr>
            </w:pPr>
            <w:r w:rsidRPr="00C737E1">
              <w:rPr>
                <w:b/>
                <w:i/>
                <w:iCs/>
                <w:shd w:val="clear" w:color="auto" w:fill="FFFFFF"/>
              </w:rPr>
              <w:t>“Điều 3. Giải thích từ ngữ</w:t>
            </w:r>
          </w:p>
          <w:p w14:paraId="3A99EBBC"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4. Cơ quan quản lý nhà nước về tài sản kết cấu hạ tầng cấp nước sạch gồm:</w:t>
            </w:r>
          </w:p>
          <w:p w14:paraId="3DF571A6"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b) Cơ quan quản lý nhà nước về tài sản kết cấu hạ tầng cấp nước sạch ở địa phương là Ủy ban nhân dân tỉnh, thành phố trực thuộc trung ương (sau đây gọi là Ủy ban nhân dân cấp tỉnh).</w:t>
            </w:r>
          </w:p>
          <w:p w14:paraId="0C15CBCB" w14:textId="77777777" w:rsidR="00107175" w:rsidRPr="00C737E1" w:rsidRDefault="00107175" w:rsidP="007262CB">
            <w:pPr>
              <w:pStyle w:val="NormalWeb"/>
              <w:shd w:val="clear" w:color="auto" w:fill="FFFFFF"/>
              <w:spacing w:before="0" w:beforeAutospacing="0" w:after="120" w:afterAutospacing="0"/>
              <w:jc w:val="both"/>
              <w:rPr>
                <w:bCs/>
                <w:i/>
                <w:iCs/>
                <w:spacing w:val="2"/>
                <w:shd w:val="clear" w:color="auto" w:fill="FFFFFF"/>
              </w:rPr>
            </w:pPr>
            <w:r w:rsidRPr="00C737E1">
              <w:rPr>
                <w:b/>
                <w:i/>
                <w:iCs/>
                <w:spacing w:val="2"/>
                <w:shd w:val="clear" w:color="auto" w:fill="FFFFFF"/>
              </w:rPr>
              <w:t>Cơ quan chuyên môn về cấp nước sạch</w:t>
            </w:r>
            <w:r w:rsidRPr="00C737E1">
              <w:rPr>
                <w:bCs/>
                <w:i/>
                <w:iCs/>
                <w:spacing w:val="2"/>
                <w:shd w:val="clear" w:color="auto" w:fill="FFFFFF"/>
              </w:rPr>
              <w:t xml:space="preserve"> thuộc Ủy ban nhân dân cấp tỉnh giúp Ủy ban nhân dân cấp tỉnh thực hiện chức năng quản lý nhà nước về cấp nước sạch trên địa bàn tỉnh, gồm: Sở Nông nghiệp và Phát triển nông thôn, </w:t>
            </w:r>
            <w:r w:rsidRPr="00C737E1">
              <w:rPr>
                <w:b/>
                <w:i/>
                <w:iCs/>
                <w:spacing w:val="2"/>
                <w:shd w:val="clear" w:color="auto" w:fill="FFFFFF"/>
              </w:rPr>
              <w:t>Sở Xây dựng</w:t>
            </w:r>
            <w:r w:rsidRPr="00C737E1">
              <w:rPr>
                <w:bCs/>
                <w:i/>
                <w:iCs/>
                <w:spacing w:val="2"/>
                <w:shd w:val="clear" w:color="auto" w:fill="FFFFFF"/>
              </w:rPr>
              <w:t>.”</w:t>
            </w:r>
          </w:p>
          <w:p w14:paraId="3B37E018" w14:textId="77777777" w:rsidR="00107175" w:rsidRPr="00C737E1" w:rsidRDefault="00107175" w:rsidP="007262CB">
            <w:pPr>
              <w:pStyle w:val="NormalWeb"/>
              <w:shd w:val="clear" w:color="auto" w:fill="FFFFFF"/>
              <w:spacing w:before="0" w:beforeAutospacing="0" w:after="120" w:afterAutospacing="0"/>
              <w:jc w:val="both"/>
              <w:rPr>
                <w:bCs/>
                <w:shd w:val="clear" w:color="auto" w:fill="FFFFFF"/>
              </w:rPr>
            </w:pPr>
            <w:r w:rsidRPr="00C737E1">
              <w:rPr>
                <w:bCs/>
                <w:shd w:val="clear" w:color="auto" w:fill="FFFFFF"/>
              </w:rPr>
              <w:t>-</w:t>
            </w:r>
            <w:r w:rsidRPr="00C737E1">
              <w:rPr>
                <w:b/>
                <w:shd w:val="clear" w:color="auto" w:fill="FFFFFF"/>
              </w:rPr>
              <w:t xml:space="preserve"> Khoản 2 Điều 4 Nghị định số 43/2022/NĐ-CP</w:t>
            </w:r>
            <w:r w:rsidRPr="00C737E1">
              <w:rPr>
                <w:bCs/>
                <w:shd w:val="clear" w:color="auto" w:fill="FFFFFF"/>
              </w:rPr>
              <w:t xml:space="preserve"> ngày 24/6/2022 của Chính phủ quy định việc quản lý, sử dụng và khai thác tài sản kết cấu hạ tầng cấp nước sạch</w:t>
            </w:r>
          </w:p>
          <w:p w14:paraId="699CDF25" w14:textId="77777777" w:rsidR="00107175" w:rsidRPr="00C737E1" w:rsidRDefault="00107175" w:rsidP="007262CB">
            <w:pPr>
              <w:pStyle w:val="NormalWeb"/>
              <w:shd w:val="clear" w:color="auto" w:fill="FFFFFF"/>
              <w:spacing w:before="0" w:beforeAutospacing="0" w:after="120" w:afterAutospacing="0"/>
              <w:jc w:val="both"/>
              <w:rPr>
                <w:b/>
                <w:i/>
                <w:iCs/>
                <w:shd w:val="clear" w:color="auto" w:fill="FFFFFF"/>
              </w:rPr>
            </w:pPr>
            <w:r w:rsidRPr="00C737E1">
              <w:rPr>
                <w:b/>
                <w:i/>
                <w:iCs/>
                <w:shd w:val="clear" w:color="auto" w:fill="FFFFFF"/>
              </w:rPr>
              <w:t>“Điều 4. Nguyên tắc quản lý, sử dụng và khai thác tài sản kết cấu hạ tầng cấp nước sạch</w:t>
            </w:r>
          </w:p>
          <w:p w14:paraId="422973E5" w14:textId="77777777" w:rsidR="00107175" w:rsidRPr="00C737E1" w:rsidRDefault="00107175" w:rsidP="007262CB">
            <w:pPr>
              <w:pStyle w:val="NormalWeb"/>
              <w:shd w:val="clear" w:color="auto" w:fill="FFFFFF"/>
              <w:spacing w:before="0" w:beforeAutospacing="0" w:after="120" w:afterAutospacing="0"/>
              <w:jc w:val="both"/>
              <w:rPr>
                <w:bCs/>
                <w:i/>
                <w:iCs/>
                <w:color w:val="E9091E"/>
                <w:shd w:val="clear" w:color="auto" w:fill="FFFFFF"/>
              </w:rPr>
            </w:pPr>
            <w:r w:rsidRPr="00C737E1">
              <w:rPr>
                <w:bCs/>
                <w:i/>
                <w:iCs/>
                <w:shd w:val="clear" w:color="auto" w:fill="FFFFFF"/>
              </w:rPr>
              <w:t xml:space="preserve">2. Ủy ban nhân dân cấp tỉnh quyết định việc </w:t>
            </w:r>
            <w:r w:rsidRPr="00C737E1">
              <w:rPr>
                <w:b/>
                <w:i/>
                <w:iCs/>
                <w:shd w:val="clear" w:color="auto" w:fill="FFFFFF"/>
              </w:rPr>
              <w:t>giao trách nhiệm quản lý nhà nước đối với tài sản kết cấu hạ tầng cấp nước sạch</w:t>
            </w:r>
            <w:r w:rsidRPr="00C737E1">
              <w:rPr>
                <w:bCs/>
                <w:i/>
                <w:iCs/>
                <w:shd w:val="clear" w:color="auto" w:fill="FFFFFF"/>
              </w:rPr>
              <w:t xml:space="preserve"> trên địa bàn </w:t>
            </w:r>
            <w:r w:rsidRPr="00C737E1">
              <w:rPr>
                <w:b/>
                <w:i/>
                <w:iCs/>
                <w:shd w:val="clear" w:color="auto" w:fill="FFFFFF"/>
              </w:rPr>
              <w:t>cho cơ quan chuyên môn về cấp nước sạch</w:t>
            </w:r>
            <w:r w:rsidRPr="00C737E1">
              <w:rPr>
                <w:bCs/>
                <w:i/>
                <w:iCs/>
                <w:shd w:val="clear" w:color="auto" w:fill="FFFFFF"/>
              </w:rPr>
              <w:t xml:space="preserve"> thuộc Ủy ban nhân dân cấp tỉnh (sau đây gọi là cơ quan chuyên môn về cấp nước sạch) đảm bảo thống nhất, phân cấp rõ thẩm quyền, trách nhiệm của từng cơ quan và trách nhiệm phối hợp giữa các cơ quan, phù hợp với quy mô tài sản và đặc điểm kinh tế, xã hội của địa phương.”</w:t>
            </w:r>
            <w:bookmarkEnd w:id="3"/>
          </w:p>
        </w:tc>
      </w:tr>
      <w:tr w:rsidR="00107175" w:rsidRPr="00C737E1" w14:paraId="59910F37"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54AEB275"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đ) Tổ chức lập, trình Ủy ban nhân dân tỉnh ban hành định mức kinh tế - kỹ thuật cấp nước đô thị, khu công nghiệp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4D01146F" w14:textId="77777777" w:rsidR="00107175" w:rsidRPr="00C737E1" w:rsidRDefault="00107175" w:rsidP="007262CB">
            <w:pPr>
              <w:pStyle w:val="NormalWeb"/>
              <w:shd w:val="clear" w:color="auto" w:fill="FFFFFF"/>
              <w:spacing w:before="0" w:beforeAutospacing="0" w:after="120" w:afterAutospacing="0"/>
              <w:ind w:firstLine="26"/>
              <w:jc w:val="both"/>
              <w:rPr>
                <w:bCs/>
                <w:shd w:val="clear" w:color="auto" w:fill="FFFFFF"/>
              </w:rPr>
            </w:pPr>
            <w:r w:rsidRPr="00C737E1">
              <w:rPr>
                <w:b/>
                <w:shd w:val="clear" w:color="auto" w:fill="FFFFFF"/>
              </w:rPr>
              <w:t>Điểm d khoản 8 Điều 2 Quyết định số 26/2025/QĐ-UBND</w:t>
            </w:r>
            <w:r w:rsidRPr="00C737E1">
              <w:rPr>
                <w:bCs/>
                <w:shd w:val="clear" w:color="auto" w:fill="FFFFFF"/>
              </w:rPr>
              <w:t xml:space="preserve"> ngày 22/8/2025 của Ủy ban nhân dân tỉnh Cao Bằng quy định chức năng, nhiệm vụ, quyền hạn và cơ cấu tổ chức của </w:t>
            </w:r>
            <w:r w:rsidRPr="00C737E1">
              <w:rPr>
                <w:b/>
                <w:shd w:val="clear" w:color="auto" w:fill="FFFFFF"/>
              </w:rPr>
              <w:t>Sở Xây dựng</w:t>
            </w:r>
            <w:r w:rsidRPr="00C737E1">
              <w:rPr>
                <w:bCs/>
                <w:shd w:val="clear" w:color="auto" w:fill="FFFFFF"/>
              </w:rPr>
              <w:t xml:space="preserve"> tỉnh Cao Bằng:</w:t>
            </w:r>
          </w:p>
          <w:p w14:paraId="3D79CFAD" w14:textId="77777777" w:rsidR="00107175" w:rsidRPr="00C737E1" w:rsidRDefault="00107175" w:rsidP="007262CB">
            <w:pPr>
              <w:pStyle w:val="NormalWeb"/>
              <w:shd w:val="clear" w:color="auto" w:fill="FFFFFF"/>
              <w:spacing w:before="0" w:beforeAutospacing="0" w:after="120" w:afterAutospacing="0"/>
              <w:ind w:firstLine="26"/>
              <w:jc w:val="both"/>
              <w:rPr>
                <w:b/>
                <w:i/>
                <w:iCs/>
                <w:shd w:val="clear" w:color="auto" w:fill="FFFFFF"/>
              </w:rPr>
            </w:pPr>
            <w:r w:rsidRPr="00C737E1">
              <w:rPr>
                <w:bCs/>
                <w:shd w:val="clear" w:color="auto" w:fill="FFFFFF"/>
              </w:rPr>
              <w:t>“</w:t>
            </w:r>
            <w:r w:rsidRPr="00C737E1">
              <w:rPr>
                <w:b/>
                <w:i/>
                <w:iCs/>
                <w:shd w:val="clear" w:color="auto" w:fill="FFFFFF"/>
              </w:rPr>
              <w:t>Điều 2. Nhiệm vụ và quyền hạn</w:t>
            </w:r>
          </w:p>
          <w:p w14:paraId="0520E22A" w14:textId="53E8B3D3" w:rsidR="00107175" w:rsidRPr="00C737E1" w:rsidRDefault="00107175" w:rsidP="007262CB">
            <w:pPr>
              <w:pStyle w:val="NormalWeb"/>
              <w:shd w:val="clear" w:color="auto" w:fill="FFFFFF"/>
              <w:spacing w:before="0" w:beforeAutospacing="0" w:after="120" w:afterAutospacing="0"/>
              <w:ind w:firstLine="26"/>
              <w:jc w:val="both"/>
              <w:rPr>
                <w:bCs/>
                <w:i/>
                <w:iCs/>
                <w:shd w:val="clear" w:color="auto" w:fill="FFFFFF"/>
              </w:rPr>
            </w:pPr>
            <w:r w:rsidRPr="00C737E1">
              <w:rPr>
                <w:bCs/>
                <w:i/>
                <w:iCs/>
                <w:shd w:val="clear" w:color="auto" w:fill="FFFFFF"/>
              </w:rPr>
              <w:t xml:space="preserve">d) Hướng dẫn công tác lập và quản lý chi phí các dịch vụ hạ tầng kỹ thuật thuộc lĩnh vực quản lý nhà nước được giao; </w:t>
            </w:r>
            <w:r w:rsidRPr="00C737E1">
              <w:rPr>
                <w:b/>
                <w:i/>
                <w:iCs/>
                <w:shd w:val="clear" w:color="auto" w:fill="FFFFFF"/>
              </w:rPr>
              <w:t>tổ chức lập để trình Ủy ban nhân dân tỉnh công bố hoặc ban hành định mức kinh tế - kỹ thuật</w:t>
            </w:r>
            <w:r w:rsidRPr="00C737E1">
              <w:rPr>
                <w:bCs/>
                <w:i/>
                <w:iCs/>
                <w:shd w:val="clear" w:color="auto" w:fill="FFFFFF"/>
              </w:rPr>
              <w:t xml:space="preserve">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kỹ thuật; đơn giá, giá dịch vụ hạ tầng kỹ thuật sử dụng nguồn vốn ngân sách của địa phương; kiểm tra, giám sát việc thực hiện;”</w:t>
            </w:r>
          </w:p>
        </w:tc>
      </w:tr>
      <w:tr w:rsidR="00107175" w:rsidRPr="00C737E1" w14:paraId="016DCD86"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D01A665" w14:textId="5D23CBEA"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 xml:space="preserve">e) Chủ trì, phối hợp với các cơ quan liên quan thẩm định phương án giá nước sạch đối với các hệ thống cấp nước đô thị quy định tại </w:t>
            </w:r>
            <w:r w:rsidRPr="00C737E1">
              <w:rPr>
                <w:rFonts w:ascii="Times New Roman" w:hAnsi="Times New Roman"/>
                <w:color w:val="FF0000"/>
                <w:sz w:val="24"/>
                <w:szCs w:val="24"/>
              </w:rPr>
              <w:t>khoản 6 Điều 3</w:t>
            </w:r>
            <w:r w:rsidRPr="00C737E1">
              <w:rPr>
                <w:rFonts w:ascii="Times New Roman" w:hAnsi="Times New Roman"/>
                <w:sz w:val="24"/>
                <w:szCs w:val="24"/>
              </w:rPr>
              <w:t xml:space="preserve"> Quyết định này.</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3593C5F"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
                <w:shd w:val="clear" w:color="auto" w:fill="FFFFFF"/>
              </w:rPr>
              <w:t>Phụ lục I</w:t>
            </w:r>
            <w:r w:rsidRPr="00C737E1">
              <w:rPr>
                <w:bCs/>
                <w:shd w:val="clear" w:color="auto" w:fill="FFFFFF"/>
              </w:rPr>
              <w:t xml:space="preserve"> ban hành kèm theo </w:t>
            </w:r>
            <w:r w:rsidRPr="00C737E1">
              <w:rPr>
                <w:b/>
                <w:shd w:val="clear" w:color="auto" w:fill="FFFFFF"/>
              </w:rPr>
              <w:t>Quyết định số 68/2024/QĐ-UBND</w:t>
            </w:r>
            <w:r w:rsidRPr="00C737E1">
              <w:rPr>
                <w:bCs/>
                <w:shd w:val="clear" w:color="auto" w:fill="FFFFFF"/>
              </w:rPr>
              <w:t xml:space="preserve"> ngày 12/12/2024 của Ủy ban nhân dân tỉnh Cao Bằng về trách nhiệm thẩm định giá nước sạch đối với hệ thống cấp nước phục vụ đồng thời khu vực đô thị và khu vực nông thôn: </w:t>
            </w:r>
            <w:r w:rsidRPr="00C737E1">
              <w:rPr>
                <w:bCs/>
                <w:i/>
                <w:iCs/>
                <w:shd w:val="clear" w:color="auto" w:fill="FFFFFF"/>
              </w:rPr>
              <w:t>“Sở Xây dựng đối với nước sạch đô thị, khu công nghiệp, khu kinh tế. Sở Nông nghiệp và Phát triển nông thôn đối với nước sạch nông thôn. Trường hợp công trình vừa cấp nước đô thị, khu công nghiệp, khu kinh tế, vừa cấp nước nông thôn thì sản lượng cấp nước cho khu vực nào lớn hơn thì Sở chuyên ngành tương ứng chủ trì, phối hợp với Sở chuyên ngành còn lại thẩm định phương án giá.”</w:t>
            </w:r>
          </w:p>
        </w:tc>
      </w:tr>
      <w:tr w:rsidR="00107175" w:rsidRPr="00C737E1" w14:paraId="7B76728F"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6C724C51"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g) Xây dựng, quản lý cơ sở dữ liệu về cấp nước sạch đô thị và khu công nghiệp. Thực hiện chế độ thông tin, báo cáo theo quy định.</w:t>
            </w:r>
          </w:p>
          <w:p w14:paraId="77E6B9EE" w14:textId="77777777"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h) Kiểm tra, hướng dẫn việc thực hiện các quy định của pháp luật về cấp nước đô thị, khu công nghiệp trên địa bàn tỉnh.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977EA9A" w14:textId="4148CAA7" w:rsidR="00107175" w:rsidRPr="00C737E1" w:rsidRDefault="00107175" w:rsidP="007262CB">
            <w:pPr>
              <w:pStyle w:val="NormalWeb"/>
              <w:shd w:val="clear" w:color="auto" w:fill="FFFFFF"/>
              <w:spacing w:before="0" w:beforeAutospacing="0" w:after="120" w:afterAutospacing="0"/>
              <w:jc w:val="both"/>
              <w:rPr>
                <w:bCs/>
                <w:shd w:val="clear" w:color="auto" w:fill="FFFFFF"/>
              </w:rPr>
            </w:pPr>
            <w:r w:rsidRPr="00C737E1">
              <w:rPr>
                <w:b/>
                <w:shd w:val="clear" w:color="auto" w:fill="FFFFFF"/>
              </w:rPr>
              <w:t>Điểm đ, điểm e khoản 8 Điều 2 Quyết định số 26/2025/QĐ-UBND</w:t>
            </w:r>
            <w:r w:rsidRPr="00C737E1">
              <w:rPr>
                <w:bCs/>
                <w:shd w:val="clear" w:color="auto" w:fill="FFFFFF"/>
              </w:rPr>
              <w:t xml:space="preserve"> ngày 22/8/2025 của Ủy ban nhân dân tỉnh quy định chức năng, nhiệm vụ, quyền hạn và cơ cấu tổ chức của Sở </w:t>
            </w:r>
            <w:r w:rsidR="00602DED" w:rsidRPr="00C737E1">
              <w:rPr>
                <w:bCs/>
                <w:shd w:val="clear" w:color="auto" w:fill="FFFFFF"/>
              </w:rPr>
              <w:t>Xây dựng</w:t>
            </w:r>
            <w:r w:rsidRPr="00C737E1">
              <w:rPr>
                <w:bCs/>
                <w:shd w:val="clear" w:color="auto" w:fill="FFFFFF"/>
              </w:rPr>
              <w:t xml:space="preserve"> tỉnh Cao Bằng:</w:t>
            </w:r>
          </w:p>
          <w:p w14:paraId="386FFBA0" w14:textId="77777777" w:rsidR="00107175" w:rsidRPr="00C737E1" w:rsidRDefault="00107175" w:rsidP="007262CB">
            <w:pPr>
              <w:pStyle w:val="NormalWeb"/>
              <w:shd w:val="clear" w:color="auto" w:fill="FFFFFF"/>
              <w:spacing w:before="0" w:beforeAutospacing="0" w:after="120" w:afterAutospacing="0"/>
              <w:jc w:val="both"/>
              <w:rPr>
                <w:b/>
                <w:shd w:val="clear" w:color="auto" w:fill="FFFFFF"/>
              </w:rPr>
            </w:pPr>
            <w:r w:rsidRPr="00C737E1">
              <w:rPr>
                <w:b/>
                <w:shd w:val="clear" w:color="auto" w:fill="FFFFFF"/>
              </w:rPr>
              <w:t xml:space="preserve">“Điều 2. </w:t>
            </w:r>
            <w:r w:rsidRPr="00C737E1">
              <w:rPr>
                <w:b/>
                <w:i/>
                <w:iCs/>
                <w:shd w:val="clear" w:color="auto" w:fill="FFFFFF"/>
              </w:rPr>
              <w:t>Nhiệm vụ và quyền hạn</w:t>
            </w:r>
          </w:p>
          <w:p w14:paraId="3B14EF42"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đ) Xây dựng và quản lý cơ sở dữ liệu về hạ tầng kỹ thuật;</w:t>
            </w:r>
          </w:p>
          <w:p w14:paraId="2D2B916B"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e) Hướng dẫn, kiểm tra việc thực hiện các quy định của pháp luật về hạ tầng kỹ thuật trên địa bàn.”</w:t>
            </w:r>
          </w:p>
        </w:tc>
      </w:tr>
      <w:tr w:rsidR="00107175" w:rsidRPr="00C737E1" w14:paraId="57D33B26"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A15DD1A" w14:textId="5B9FF448"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2. Sở Nông nghiệp và Môi trường</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3CFD962" w14:textId="77777777" w:rsidR="00107175" w:rsidRPr="00C737E1" w:rsidRDefault="00107175" w:rsidP="007262CB">
            <w:pPr>
              <w:pStyle w:val="NormalWeb"/>
              <w:shd w:val="clear" w:color="auto" w:fill="FFFFFF"/>
              <w:spacing w:before="0" w:beforeAutospacing="0" w:after="120" w:afterAutospacing="0"/>
              <w:jc w:val="both"/>
              <w:rPr>
                <w:b/>
                <w:shd w:val="clear" w:color="auto" w:fill="FFFFFF"/>
              </w:rPr>
            </w:pPr>
          </w:p>
        </w:tc>
      </w:tr>
      <w:tr w:rsidR="00107175" w:rsidRPr="00C737E1" w14:paraId="4E519251"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1FCE35FF" w14:textId="22047EA8"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a) Xây dựng kế hoạch, chương trình, chỉ tiêu và cơ chế, chính sách phát triển hệ thống cấp nước nông thôn trên địa bàn tỉnh trình Ủy ban nhân dân tỉnh phê duyệt. Tổ chức xúc tiến đầu tư, vận động, khai thác các nguồn lực để phát triển hệ thống cấp nước nông thôn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D0526E7" w14:textId="2488FA0B" w:rsidR="00107175" w:rsidRPr="00C737E1" w:rsidRDefault="00107175" w:rsidP="007262CB">
            <w:pPr>
              <w:pStyle w:val="NormalWeb"/>
              <w:shd w:val="clear" w:color="auto" w:fill="FFFFFF"/>
              <w:spacing w:before="0" w:beforeAutospacing="0" w:after="120" w:afterAutospacing="0"/>
              <w:jc w:val="both"/>
              <w:rPr>
                <w:bCs/>
                <w:spacing w:val="-2"/>
                <w:shd w:val="clear" w:color="auto" w:fill="FFFFFF"/>
              </w:rPr>
            </w:pPr>
            <w:bookmarkStart w:id="4" w:name="_Hlk229207129"/>
            <w:r w:rsidRPr="00C737E1">
              <w:rPr>
                <w:b/>
                <w:spacing w:val="-2"/>
                <w:shd w:val="clear" w:color="auto" w:fill="FFFFFF"/>
              </w:rPr>
              <w:t>Điểm d, điểm k khoản 8 Điều 2 Quyết định số 24/202</w:t>
            </w:r>
            <w:r w:rsidR="000A2DBF" w:rsidRPr="00C737E1">
              <w:rPr>
                <w:b/>
                <w:spacing w:val="-2"/>
                <w:shd w:val="clear" w:color="auto" w:fill="FFFFFF"/>
              </w:rPr>
              <w:t>5/</w:t>
            </w:r>
            <w:r w:rsidRPr="00C737E1">
              <w:rPr>
                <w:b/>
                <w:spacing w:val="-2"/>
                <w:shd w:val="clear" w:color="auto" w:fill="FFFFFF"/>
              </w:rPr>
              <w:t>QĐ-UBND</w:t>
            </w:r>
            <w:r w:rsidRPr="00C737E1">
              <w:rPr>
                <w:bCs/>
                <w:spacing w:val="-2"/>
                <w:shd w:val="clear" w:color="auto" w:fill="FFFFFF"/>
              </w:rPr>
              <w:t xml:space="preserve"> ngày</w:t>
            </w:r>
            <w:r w:rsidR="000A2DBF" w:rsidRPr="00C737E1">
              <w:rPr>
                <w:bCs/>
                <w:spacing w:val="-2"/>
                <w:shd w:val="clear" w:color="auto" w:fill="FFFFFF"/>
              </w:rPr>
              <w:t xml:space="preserve"> 22/8/</w:t>
            </w:r>
            <w:r w:rsidRPr="00C737E1">
              <w:rPr>
                <w:bCs/>
                <w:spacing w:val="-2"/>
                <w:shd w:val="clear" w:color="auto" w:fill="FFFFFF"/>
              </w:rPr>
              <w:t>2025 của Ủy ban nhân dân tỉnh Cao Bằng quy định chức năng, nhiệm vụ, quyền hạn và cơ cấu tổ chức của Sở Nông nghiệp và Môi trường</w:t>
            </w:r>
            <w:r w:rsidR="000A2DBF" w:rsidRPr="00C737E1">
              <w:rPr>
                <w:bCs/>
                <w:spacing w:val="-2"/>
                <w:shd w:val="clear" w:color="auto" w:fill="FFFFFF"/>
              </w:rPr>
              <w:t xml:space="preserve"> tỉnh Cao Bằng</w:t>
            </w:r>
          </w:p>
          <w:p w14:paraId="79B2636D" w14:textId="77777777" w:rsidR="00107175" w:rsidRPr="00C737E1" w:rsidRDefault="00107175" w:rsidP="007262CB">
            <w:pPr>
              <w:pStyle w:val="NormalWeb"/>
              <w:shd w:val="clear" w:color="auto" w:fill="FFFFFF"/>
              <w:spacing w:before="0" w:beforeAutospacing="0" w:after="120" w:afterAutospacing="0"/>
              <w:jc w:val="both"/>
              <w:rPr>
                <w:b/>
                <w:i/>
                <w:iCs/>
                <w:shd w:val="clear" w:color="auto" w:fill="FFFFFF"/>
              </w:rPr>
            </w:pPr>
            <w:r w:rsidRPr="00C737E1">
              <w:rPr>
                <w:b/>
                <w:i/>
                <w:iCs/>
                <w:shd w:val="clear" w:color="auto" w:fill="FFFFFF"/>
              </w:rPr>
              <w:t>“Điều 2. Nhiệm vụ và quyền hạn</w:t>
            </w:r>
          </w:p>
          <w:bookmarkEnd w:id="4"/>
          <w:p w14:paraId="4B9D4203"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8. Về thủy lợi</w:t>
            </w:r>
          </w:p>
          <w:p w14:paraId="6AFA38D7"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14:paraId="44FA3860" w14:textId="74F2BAE4"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tc>
      </w:tr>
      <w:tr w:rsidR="00107175" w:rsidRPr="00C737E1" w14:paraId="4585F4E0"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3D00E9F6" w14:textId="26EB3203" w:rsidR="00107175" w:rsidRPr="00C737E1" w:rsidRDefault="00107175" w:rsidP="007262CB">
            <w:pPr>
              <w:spacing w:after="120"/>
              <w:jc w:val="both"/>
              <w:rPr>
                <w:rFonts w:ascii="Times New Roman" w:hAnsi="Times New Roman"/>
                <w:sz w:val="24"/>
                <w:szCs w:val="24"/>
              </w:rPr>
            </w:pPr>
            <w:r w:rsidRPr="00C737E1">
              <w:rPr>
                <w:rFonts w:ascii="Times New Roman" w:hAnsi="Times New Roman"/>
                <w:sz w:val="24"/>
                <w:szCs w:val="24"/>
              </w:rPr>
              <w:t>b) Tham mưu Ủy ban nhân dân tỉnh thực hiện ký kết thỏa thuận thực hiện dịch vụ cấp nước đối với hệ thống cấp nước nông thôn liên xã.</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9792350" w14:textId="77777777" w:rsidR="00107175" w:rsidRPr="00C737E1" w:rsidRDefault="00107175" w:rsidP="007262CB">
            <w:pPr>
              <w:pStyle w:val="NormalWeb"/>
              <w:shd w:val="clear" w:color="auto" w:fill="FFFFFF"/>
              <w:spacing w:before="0" w:beforeAutospacing="0" w:after="120" w:afterAutospacing="0"/>
              <w:jc w:val="both"/>
              <w:rPr>
                <w:bCs/>
                <w:spacing w:val="-4"/>
                <w:shd w:val="clear" w:color="auto" w:fill="FFFFFF"/>
              </w:rPr>
            </w:pPr>
            <w:r w:rsidRPr="00C737E1">
              <w:rPr>
                <w:bCs/>
                <w:spacing w:val="-4"/>
                <w:shd w:val="clear" w:color="auto" w:fill="FFFFFF"/>
              </w:rPr>
              <w:t>-</w:t>
            </w:r>
            <w:r w:rsidRPr="00C737E1">
              <w:rPr>
                <w:b/>
                <w:spacing w:val="-4"/>
                <w:shd w:val="clear" w:color="auto" w:fill="FFFFFF"/>
              </w:rPr>
              <w:t xml:space="preserve"> Khoản 2 Điều 4 Thông tư số 09/2025/TT-BXD</w:t>
            </w:r>
            <w:r w:rsidRPr="00C737E1">
              <w:rPr>
                <w:bCs/>
                <w:spacing w:val="-4"/>
                <w:shd w:val="clear" w:color="auto" w:fill="FFFFFF"/>
              </w:rPr>
              <w:t xml:space="preserve">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w:t>
            </w:r>
          </w:p>
          <w:p w14:paraId="374C9B64" w14:textId="77777777" w:rsidR="00107175" w:rsidRPr="00C737E1" w:rsidRDefault="00107175" w:rsidP="007262CB">
            <w:pPr>
              <w:pStyle w:val="NormalWeb"/>
              <w:shd w:val="clear" w:color="auto" w:fill="FFFFFF"/>
              <w:spacing w:before="0" w:beforeAutospacing="0" w:after="120" w:afterAutospacing="0"/>
              <w:jc w:val="both"/>
              <w:rPr>
                <w:bCs/>
                <w:spacing w:val="-16"/>
                <w:shd w:val="clear" w:color="auto" w:fill="FFFFFF"/>
              </w:rPr>
            </w:pPr>
            <w:r w:rsidRPr="00C737E1">
              <w:rPr>
                <w:bCs/>
                <w:spacing w:val="-16"/>
                <w:shd w:val="clear" w:color="auto" w:fill="FFFFFF"/>
              </w:rPr>
              <w:t>“</w:t>
            </w:r>
            <w:bookmarkStart w:id="5" w:name="dieu_4"/>
            <w:r w:rsidRPr="00C737E1">
              <w:rPr>
                <w:b/>
                <w:bCs/>
                <w:spacing w:val="-16"/>
                <w:shd w:val="clear" w:color="auto" w:fill="FFFFFF"/>
              </w:rPr>
              <w:t>Điều 4. Sửa đổi, bổ sung một số nội dung của Thông tư số 01/2008/TT- BXD ngày 02 tháng 01 năm 2008 của Bộ trưởng Bộ Xây dựng hướng dẫn thực hiện một số nội dung của Nghị định số 117/2007/NĐ-CP ngày 11 tháng 7 năm 2007 của Chính phủ về sản xuất, cung cấp và tiêu thụ nước sạch</w:t>
            </w:r>
            <w:bookmarkEnd w:id="5"/>
          </w:p>
          <w:p w14:paraId="10F21164" w14:textId="77777777" w:rsidR="00107175" w:rsidRPr="00C737E1" w:rsidRDefault="00107175"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2. Ủy ban nhân dân cấp tỉnh thực hiện ký thỏa thuận thực hiện dịch vụ cấp nước khi công trình cấp nước có phạm vi cấp nước nằm trên địa giới hành chính của 02 đơn vị hành chính cấp xã trở lên;”</w:t>
            </w:r>
          </w:p>
          <w:p w14:paraId="671C58C2" w14:textId="3A77936D" w:rsidR="00107175" w:rsidRPr="00C737E1" w:rsidRDefault="00107175" w:rsidP="007262CB">
            <w:pPr>
              <w:pStyle w:val="NormalWeb"/>
              <w:shd w:val="clear" w:color="auto" w:fill="FFFFFF"/>
              <w:spacing w:before="0" w:beforeAutospacing="0" w:after="120" w:afterAutospacing="0"/>
              <w:jc w:val="both"/>
              <w:rPr>
                <w:bCs/>
                <w:shd w:val="clear" w:color="auto" w:fill="FFFFFF"/>
              </w:rPr>
            </w:pPr>
            <w:r w:rsidRPr="00C737E1">
              <w:rPr>
                <w:bCs/>
                <w:shd w:val="clear" w:color="auto" w:fill="FFFFFF"/>
              </w:rPr>
              <w:t>- Đồng thời thống nhất với nội dung phân công, phân cấp tại khoản 2 Điều 5 dự thảo Quyết định.</w:t>
            </w:r>
          </w:p>
        </w:tc>
      </w:tr>
      <w:tr w:rsidR="00107175" w:rsidRPr="00C737E1" w14:paraId="18734D41"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792EEFFA" w14:textId="59F8A4CA" w:rsidR="00107175" w:rsidRPr="00C737E1" w:rsidRDefault="007748D0" w:rsidP="007262CB">
            <w:pPr>
              <w:spacing w:after="120"/>
              <w:jc w:val="both"/>
              <w:rPr>
                <w:rFonts w:ascii="Times New Roman" w:hAnsi="Times New Roman"/>
                <w:sz w:val="24"/>
                <w:szCs w:val="24"/>
              </w:rPr>
            </w:pPr>
            <w:r w:rsidRPr="00C737E1">
              <w:rPr>
                <w:rFonts w:ascii="Times New Roman" w:hAnsi="Times New Roman"/>
                <w:sz w:val="24"/>
                <w:szCs w:val="24"/>
              </w:rPr>
              <w:t>c) Chủ trì, phối hợp với các Sở, ngành, Ủy ban nhân dân cấp xã, các đơn vị cấp nước xây dựng kế hoạch cấp nước an toàn khu vực nông thôn cấp tỉnh, trình Ủy ban nhân dân tỉnh phê duyệt.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F218A42" w14:textId="40FFC56E" w:rsidR="007748D0" w:rsidRPr="00C737E1" w:rsidRDefault="007748D0" w:rsidP="007262CB">
            <w:pPr>
              <w:pStyle w:val="NormalWeb"/>
              <w:shd w:val="clear" w:color="auto" w:fill="FFFFFF"/>
              <w:spacing w:before="0" w:beforeAutospacing="0" w:after="120" w:afterAutospacing="0"/>
              <w:jc w:val="both"/>
              <w:rPr>
                <w:bCs/>
                <w:shd w:val="clear" w:color="auto" w:fill="FFFFFF"/>
              </w:rPr>
            </w:pPr>
            <w:r w:rsidRPr="00C737E1">
              <w:rPr>
                <w:b/>
                <w:shd w:val="clear" w:color="auto" w:fill="FFFFFF"/>
              </w:rPr>
              <w:t>Điều 6 Thông tư số 23/2022/TT-BNNPTNT</w:t>
            </w:r>
            <w:r w:rsidRPr="00C737E1">
              <w:rPr>
                <w:bCs/>
                <w:shd w:val="clear" w:color="auto" w:fill="FFFFFF"/>
              </w:rPr>
              <w:t xml:space="preserve"> ngày 29/12/2022 của Bộ trưởng Bộ Nông nghiệp và Phát triển nông thôn hướng dẫn thực hiện bảo đảm cấp nước an toàn khu vực nông thôn được sửa đổi, bổ sung bởi Thông tư số 20/2025/TT-BNNMT ngày 19/6/2025</w:t>
            </w:r>
            <w:r w:rsidR="006526AE" w:rsidRPr="00C737E1">
              <w:rPr>
                <w:bCs/>
                <w:shd w:val="clear" w:color="auto" w:fill="FFFFFF"/>
              </w:rPr>
              <w:t xml:space="preserve"> </w:t>
            </w:r>
            <w:r w:rsidRPr="00C737E1">
              <w:rPr>
                <w:bCs/>
                <w:shd w:val="clear" w:color="auto" w:fill="FFFFFF"/>
              </w:rPr>
              <w:t>của Bộ trưởng Bộ Nông nghiệp và Môi trường:</w:t>
            </w:r>
          </w:p>
          <w:p w14:paraId="44C2037B" w14:textId="77777777" w:rsidR="007748D0" w:rsidRPr="00C737E1" w:rsidRDefault="007748D0" w:rsidP="007262CB">
            <w:pPr>
              <w:pStyle w:val="NormalWeb"/>
              <w:shd w:val="clear" w:color="auto" w:fill="FFFFFF"/>
              <w:spacing w:before="0" w:beforeAutospacing="0" w:after="120" w:afterAutospacing="0"/>
              <w:jc w:val="both"/>
              <w:rPr>
                <w:b/>
                <w:i/>
                <w:iCs/>
                <w:shd w:val="clear" w:color="auto" w:fill="FFFFFF"/>
              </w:rPr>
            </w:pPr>
            <w:r w:rsidRPr="00C737E1">
              <w:rPr>
                <w:b/>
                <w:i/>
                <w:iCs/>
                <w:shd w:val="clear" w:color="auto" w:fill="FFFFFF"/>
              </w:rPr>
              <w:t>“Điều 6. Xây dựng và phê duyệt kế hoạch cấp nước an toàn khu vực nông thôn cấp tỉnh</w:t>
            </w:r>
          </w:p>
          <w:p w14:paraId="18B9515E" w14:textId="6E4FDD6B" w:rsidR="00107175"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 xml:space="preserve">4. Trước ngày 30 tháng 5 của năm trước kỳ kế hoạch, </w:t>
            </w:r>
            <w:r w:rsidRPr="00C737E1">
              <w:rPr>
                <w:b/>
                <w:i/>
                <w:iCs/>
                <w:shd w:val="clear" w:color="auto" w:fill="FFFFFF"/>
              </w:rPr>
              <w:t>Sở Nông nghiệp và Môi trường chủ trì, phối hợp với các Sở ngành liên quan xây dựng kế hoạch trình Ủy ban nhân dân cấp tỉnh</w:t>
            </w:r>
            <w:r w:rsidRPr="00C737E1">
              <w:rPr>
                <w:bCs/>
                <w:i/>
                <w:iCs/>
                <w:shd w:val="clear" w:color="auto" w:fill="FFFFFF"/>
              </w:rPr>
              <w:t>.”</w:t>
            </w:r>
          </w:p>
        </w:tc>
      </w:tr>
      <w:tr w:rsidR="00107175" w:rsidRPr="00C737E1" w14:paraId="2F21729C"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2E52BA4" w14:textId="4F52AD5D" w:rsidR="00107175" w:rsidRPr="00C737E1" w:rsidRDefault="007748D0" w:rsidP="007262CB">
            <w:pPr>
              <w:spacing w:after="120"/>
              <w:jc w:val="both"/>
              <w:rPr>
                <w:rFonts w:ascii="Times New Roman" w:hAnsi="Times New Roman"/>
                <w:sz w:val="24"/>
                <w:szCs w:val="24"/>
              </w:rPr>
            </w:pPr>
            <w:r w:rsidRPr="00C737E1">
              <w:rPr>
                <w:rFonts w:ascii="Times New Roman" w:hAnsi="Times New Roman"/>
                <w:sz w:val="24"/>
                <w:szCs w:val="24"/>
              </w:rPr>
              <w:t>d) Tham mưu, giúp Ủy ban nhân dân tỉnh trong việc quản lý, sử dụng và khai thác tài sản kết cấu hạ tầng cấp nước sạch nông thôn do Nhà nước đầu tư trên địa bàn tỉnh.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9A92E72" w14:textId="36E0EC87" w:rsidR="007748D0" w:rsidRPr="00C737E1" w:rsidRDefault="007748D0" w:rsidP="007262CB">
            <w:pPr>
              <w:pStyle w:val="NormalWeb"/>
              <w:shd w:val="clear" w:color="auto" w:fill="FFFFFF"/>
              <w:spacing w:before="0" w:beforeAutospacing="0" w:after="120" w:afterAutospacing="0"/>
              <w:jc w:val="both"/>
              <w:rPr>
                <w:bCs/>
                <w:spacing w:val="-4"/>
                <w:shd w:val="clear" w:color="auto" w:fill="FFFFFF"/>
              </w:rPr>
            </w:pPr>
            <w:r w:rsidRPr="00C737E1">
              <w:rPr>
                <w:b/>
                <w:spacing w:val="-6"/>
                <w:shd w:val="clear" w:color="auto" w:fill="FFFFFF"/>
              </w:rPr>
              <w:t>Điểm e khoản 8 Điều 2 Quyết định số 24/202</w:t>
            </w:r>
            <w:r w:rsidR="00EB5C00" w:rsidRPr="00C737E1">
              <w:rPr>
                <w:b/>
                <w:spacing w:val="-6"/>
                <w:shd w:val="clear" w:color="auto" w:fill="FFFFFF"/>
              </w:rPr>
              <w:t>5</w:t>
            </w:r>
            <w:r w:rsidRPr="00C737E1">
              <w:rPr>
                <w:b/>
                <w:spacing w:val="-6"/>
                <w:shd w:val="clear" w:color="auto" w:fill="FFFFFF"/>
              </w:rPr>
              <w:t xml:space="preserve">/QĐ-UBND </w:t>
            </w:r>
            <w:r w:rsidRPr="00C737E1">
              <w:rPr>
                <w:bCs/>
                <w:spacing w:val="-6"/>
                <w:shd w:val="clear" w:color="auto" w:fill="FFFFFF"/>
              </w:rPr>
              <w:t>ngày</w:t>
            </w:r>
            <w:r w:rsidRPr="00C737E1">
              <w:rPr>
                <w:bCs/>
                <w:spacing w:val="-4"/>
                <w:shd w:val="clear" w:color="auto" w:fill="FFFFFF"/>
              </w:rPr>
              <w:t xml:space="preserve"> 22/8/2025 của Ủy ban nhân dân tỉnh Cao Bằng quy định chức năng, nhiệm vụ, quyền hạn và cơ cấu tổ chức của Sở Nông nghiệp và Môi trường</w:t>
            </w:r>
            <w:r w:rsidR="000A2DBF" w:rsidRPr="00C737E1">
              <w:rPr>
                <w:bCs/>
                <w:spacing w:val="-4"/>
                <w:shd w:val="clear" w:color="auto" w:fill="FFFFFF"/>
              </w:rPr>
              <w:t xml:space="preserve"> tỉnh Cao Bằng:</w:t>
            </w:r>
          </w:p>
          <w:p w14:paraId="6A67CEB0" w14:textId="77777777" w:rsidR="007748D0" w:rsidRPr="00C737E1" w:rsidRDefault="007748D0" w:rsidP="007262CB">
            <w:pPr>
              <w:pStyle w:val="NormalWeb"/>
              <w:shd w:val="clear" w:color="auto" w:fill="FFFFFF"/>
              <w:spacing w:before="0" w:beforeAutospacing="0" w:after="120" w:afterAutospacing="0"/>
              <w:jc w:val="both"/>
              <w:rPr>
                <w:b/>
                <w:i/>
                <w:iCs/>
                <w:shd w:val="clear" w:color="auto" w:fill="FFFFFF"/>
              </w:rPr>
            </w:pPr>
            <w:r w:rsidRPr="00C737E1">
              <w:rPr>
                <w:bCs/>
                <w:i/>
                <w:iCs/>
                <w:shd w:val="clear" w:color="auto" w:fill="FFFFFF"/>
              </w:rPr>
              <w:t>“</w:t>
            </w:r>
            <w:r w:rsidRPr="00C737E1">
              <w:rPr>
                <w:b/>
                <w:i/>
                <w:iCs/>
                <w:shd w:val="clear" w:color="auto" w:fill="FFFFFF"/>
              </w:rPr>
              <w:t>Điều 2. Nhiệm vụ và quyền hạn</w:t>
            </w:r>
          </w:p>
          <w:p w14:paraId="2B7118C5"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8. Về thủy lợi</w:t>
            </w:r>
          </w:p>
          <w:p w14:paraId="4CC7FC28" w14:textId="06DBBF14" w:rsidR="00107175"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e) Tiếp nhận và quản lý hồ sơ, giấy phép các hoạt động trong phạm vi bảo vệ công trình thủy lợi thuộc thẩm quyền quản lý của UBND tỉnh trên địa bàn</w:t>
            </w:r>
            <w:r w:rsidRPr="00C737E1">
              <w:rPr>
                <w:b/>
                <w:i/>
                <w:iCs/>
                <w:shd w:val="clear" w:color="auto" w:fill="FFFFFF"/>
              </w:rPr>
              <w:t>; tổ chức thực hiện việc quản lý tài sản kết cấu hạ tầng thủy lợi, cấp nước sạch nông thôn</w:t>
            </w:r>
            <w:r w:rsidRPr="00C737E1">
              <w:rPr>
                <w:bCs/>
                <w:i/>
                <w:iCs/>
                <w:shd w:val="clear" w:color="auto" w:fill="FFFFFF"/>
              </w:rPr>
              <w:t>; thống kê, xây dựng và quản lý cơ sở dữ liệu về thủy lợi theo quy định của pháp luật và phân công của UBND tỉnh.”</w:t>
            </w:r>
          </w:p>
        </w:tc>
      </w:tr>
      <w:tr w:rsidR="007748D0" w:rsidRPr="00C737E1" w14:paraId="3C76704D"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6B316797" w14:textId="1C7EEFE2" w:rsidR="007748D0" w:rsidRPr="00C737E1" w:rsidRDefault="007748D0" w:rsidP="007262CB">
            <w:pPr>
              <w:pStyle w:val="NormalWeb"/>
              <w:shd w:val="clear" w:color="auto" w:fill="FFFFFF"/>
              <w:spacing w:before="0" w:beforeAutospacing="0" w:after="120" w:afterAutospacing="0"/>
              <w:jc w:val="both"/>
              <w:rPr>
                <w:bCs/>
                <w:shd w:val="clear" w:color="auto" w:fill="FFFFFF"/>
              </w:rPr>
            </w:pPr>
            <w:r w:rsidRPr="00C737E1">
              <w:rPr>
                <w:bCs/>
                <w:shd w:val="clear" w:color="auto" w:fill="FFFFFF"/>
              </w:rPr>
              <w:t xml:space="preserve">đ) Chủ trì, phối hợp với các cơ quan liên quan thẩm định phương án giá nước sạch nông thôn đối với các hệ thống cấp nước nông thôn quy định tại </w:t>
            </w:r>
            <w:r w:rsidRPr="00C737E1">
              <w:rPr>
                <w:bCs/>
                <w:color w:val="E9091E"/>
                <w:shd w:val="clear" w:color="auto" w:fill="FFFFFF"/>
              </w:rPr>
              <w:t>khoản 7 Điều 3</w:t>
            </w:r>
            <w:r w:rsidRPr="00C737E1">
              <w:rPr>
                <w:bCs/>
                <w:shd w:val="clear" w:color="auto" w:fill="FFFFFF"/>
              </w:rPr>
              <w:t xml:space="preserve"> Quyết định này.</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1600A42" w14:textId="6A4023A3" w:rsidR="007748D0" w:rsidRPr="00C737E1" w:rsidRDefault="007748D0" w:rsidP="007262CB">
            <w:pPr>
              <w:pStyle w:val="NormalWeb"/>
              <w:shd w:val="clear" w:color="auto" w:fill="FFFFFF"/>
              <w:spacing w:before="0" w:beforeAutospacing="0" w:after="120" w:afterAutospacing="0"/>
              <w:jc w:val="both"/>
              <w:rPr>
                <w:bCs/>
                <w:shd w:val="clear" w:color="auto" w:fill="FFFFFF"/>
              </w:rPr>
            </w:pPr>
            <w:r w:rsidRPr="00C737E1">
              <w:rPr>
                <w:b/>
                <w:shd w:val="clear" w:color="auto" w:fill="FFFFFF"/>
              </w:rPr>
              <w:t>Phụ lục I</w:t>
            </w:r>
            <w:r w:rsidRPr="00C737E1">
              <w:rPr>
                <w:bCs/>
                <w:shd w:val="clear" w:color="auto" w:fill="FFFFFF"/>
              </w:rPr>
              <w:t xml:space="preserve"> ban hành kèm theo </w:t>
            </w:r>
            <w:r w:rsidRPr="00C737E1">
              <w:rPr>
                <w:b/>
                <w:shd w:val="clear" w:color="auto" w:fill="FFFFFF"/>
              </w:rPr>
              <w:t>Quyết định số 68/2024/QĐ-UBND</w:t>
            </w:r>
            <w:r w:rsidRPr="00C737E1">
              <w:rPr>
                <w:bCs/>
                <w:shd w:val="clear" w:color="auto" w:fill="FFFFFF"/>
              </w:rPr>
              <w:t xml:space="preserve"> ngày 12/12/2024 của Ủy ban nhân dân tỉnh Cao Bằng về trách nhiệm thẩm định giá nước sạch đối với hệ thống cấp nước phục vụ đồng thời khu vực đô thị và khu vực nông thôn: </w:t>
            </w:r>
            <w:r w:rsidRPr="00C737E1">
              <w:rPr>
                <w:bCs/>
                <w:i/>
                <w:iCs/>
                <w:shd w:val="clear" w:color="auto" w:fill="FFFFFF"/>
              </w:rPr>
              <w:t>“Sở Xây dựng đối với nước sạch đô thị, khu công nghiệp, khu kinh tế. Sở Nông nghiệp và Phát triển nông thôn</w:t>
            </w:r>
            <w:r w:rsidR="00BD5F8E" w:rsidRPr="00C737E1">
              <w:rPr>
                <w:bCs/>
                <w:i/>
                <w:iCs/>
                <w:shd w:val="clear" w:color="auto" w:fill="FFFFFF"/>
              </w:rPr>
              <w:t xml:space="preserve"> (nay là Sở Nông nghiệp và Môi trường) </w:t>
            </w:r>
            <w:r w:rsidRPr="00C737E1">
              <w:rPr>
                <w:bCs/>
                <w:i/>
                <w:iCs/>
                <w:shd w:val="clear" w:color="auto" w:fill="FFFFFF"/>
              </w:rPr>
              <w:t>đối với nước sạch nông thôn. Trường hợp công trình vừa cấp nước đô thị, khu công nghiệp, khu kinh tế, vừa cấp nước nông thôn thì sản lượng cấp nước cho khu vực nào lớn hơn thì Sở chuyên ngành tương ứng chủ trì, phối hợp với Sở chuyên ngành còn lại thẩm định phương án giá.”</w:t>
            </w:r>
          </w:p>
        </w:tc>
      </w:tr>
      <w:tr w:rsidR="007748D0" w:rsidRPr="00C737E1" w14:paraId="2822A28E"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4FD8BF5D" w14:textId="27342F4A" w:rsidR="007748D0" w:rsidRPr="00C737E1" w:rsidRDefault="007748D0" w:rsidP="007262CB">
            <w:pPr>
              <w:tabs>
                <w:tab w:val="left" w:pos="30"/>
              </w:tabs>
              <w:spacing w:after="120"/>
              <w:jc w:val="both"/>
              <w:rPr>
                <w:rFonts w:ascii="Times New Roman" w:hAnsi="Times New Roman"/>
                <w:sz w:val="24"/>
                <w:szCs w:val="24"/>
              </w:rPr>
            </w:pPr>
            <w:r w:rsidRPr="00C737E1">
              <w:rPr>
                <w:rFonts w:ascii="Times New Roman" w:hAnsi="Times New Roman"/>
                <w:sz w:val="24"/>
                <w:szCs w:val="24"/>
              </w:rPr>
              <w:tab/>
              <w:t>e) Chủ trì, phối hợp với các cơ quan, địa phương quản lý, bảo vệ nguồn nước; kiểm soát các nguồn thải, nguy cơ gây ô nhiễm nguồn nước phục vụ cấp nước; tổ chức biện pháp phòng ngừa, ứng phó sự cố ô nhiễm nguồn nước trên địa bàn tỉnh.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810BFEF" w14:textId="7201B2D3" w:rsidR="007748D0" w:rsidRPr="00C737E1" w:rsidRDefault="007748D0" w:rsidP="007262CB">
            <w:pPr>
              <w:pStyle w:val="NormalWeb"/>
              <w:shd w:val="clear" w:color="auto" w:fill="FFFFFF"/>
              <w:spacing w:before="0" w:beforeAutospacing="0" w:after="120" w:afterAutospacing="0"/>
              <w:jc w:val="both"/>
              <w:rPr>
                <w:bCs/>
                <w:spacing w:val="-6"/>
                <w:shd w:val="clear" w:color="auto" w:fill="FFFFFF"/>
              </w:rPr>
            </w:pPr>
            <w:r w:rsidRPr="00C737E1">
              <w:rPr>
                <w:b/>
                <w:spacing w:val="-6"/>
                <w:shd w:val="clear" w:color="auto" w:fill="FFFFFF"/>
              </w:rPr>
              <w:t xml:space="preserve">Điểm đ khoản </w:t>
            </w:r>
            <w:r w:rsidR="006526AE" w:rsidRPr="00C737E1">
              <w:rPr>
                <w:b/>
                <w:spacing w:val="-6"/>
                <w:shd w:val="clear" w:color="auto" w:fill="FFFFFF"/>
              </w:rPr>
              <w:t>16</w:t>
            </w:r>
            <w:r w:rsidRPr="00C737E1">
              <w:rPr>
                <w:b/>
                <w:spacing w:val="-6"/>
                <w:shd w:val="clear" w:color="auto" w:fill="FFFFFF"/>
              </w:rPr>
              <w:t xml:space="preserve"> Điều 2 Quyết định số 24/202</w:t>
            </w:r>
            <w:r w:rsidR="00BD5F8E" w:rsidRPr="00C737E1">
              <w:rPr>
                <w:b/>
                <w:spacing w:val="-6"/>
                <w:shd w:val="clear" w:color="auto" w:fill="FFFFFF"/>
              </w:rPr>
              <w:t>5</w:t>
            </w:r>
            <w:r w:rsidRPr="00C737E1">
              <w:rPr>
                <w:b/>
                <w:spacing w:val="-6"/>
                <w:shd w:val="clear" w:color="auto" w:fill="FFFFFF"/>
              </w:rPr>
              <w:t>/QĐ-UBND</w:t>
            </w:r>
            <w:r w:rsidRPr="00C737E1">
              <w:rPr>
                <w:bCs/>
                <w:spacing w:val="-6"/>
                <w:shd w:val="clear" w:color="auto" w:fill="FFFFFF"/>
              </w:rPr>
              <w:t xml:space="preserve"> ngày 22/8/2025 của Ủy ban nhân dân tỉnh Cao Bằng quy định chức năng, nhiệm vụ, quyền hạn và cơ cấu tổ chức của Sở Nông nghiệp và Môi trường tỉnh Cao Bằng:</w:t>
            </w:r>
          </w:p>
          <w:p w14:paraId="65A026D6"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w:t>
            </w:r>
            <w:r w:rsidRPr="00C737E1">
              <w:rPr>
                <w:b/>
                <w:i/>
                <w:iCs/>
                <w:shd w:val="clear" w:color="auto" w:fill="FFFFFF"/>
              </w:rPr>
              <w:t>Điều 2. Nhiệm vụ và quyền hạn</w:t>
            </w:r>
          </w:p>
          <w:p w14:paraId="4BFED8FA" w14:textId="42D0E951"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 xml:space="preserve">8. </w:t>
            </w:r>
            <w:r w:rsidR="006526AE" w:rsidRPr="00C737E1">
              <w:rPr>
                <w:bCs/>
                <w:i/>
                <w:iCs/>
                <w:shd w:val="clear" w:color="auto" w:fill="FFFFFF"/>
              </w:rPr>
              <w:t>Về tài nguyên nước</w:t>
            </w:r>
          </w:p>
          <w:p w14:paraId="49324234" w14:textId="2A668BAB"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 xml:space="preserve">đ) Tổ chức thực hiện phương án điều hòa, phân phối tài nguyên nước; giám sát các hoạt động khai thác, sử dụng, </w:t>
            </w:r>
            <w:r w:rsidRPr="00C737E1">
              <w:rPr>
                <w:b/>
                <w:i/>
                <w:iCs/>
                <w:shd w:val="clear" w:color="auto" w:fill="FFFFFF"/>
              </w:rPr>
              <w:t>bảo vệ tài nguyên nước, phòng, chống và khắc phục tác hại do nước gây ra</w:t>
            </w:r>
            <w:r w:rsidRPr="00C737E1">
              <w:rPr>
                <w:bCs/>
                <w:i/>
                <w:iCs/>
                <w:shd w:val="clear" w:color="auto" w:fill="FFFFFF"/>
              </w:rPr>
              <w:t xml:space="preserve">; </w:t>
            </w:r>
            <w:r w:rsidRPr="00C737E1">
              <w:rPr>
                <w:b/>
                <w:i/>
                <w:iCs/>
                <w:shd w:val="clear" w:color="auto" w:fill="FFFFFF"/>
              </w:rPr>
              <w:t>tổ chức ứng phó, khắc phục sự cố ô nhiễm nguồn nước</w:t>
            </w:r>
            <w:r w:rsidRPr="00C737E1">
              <w:rPr>
                <w:bCs/>
                <w:i/>
                <w:iCs/>
                <w:shd w:val="clear" w:color="auto" w:fill="FFFFFF"/>
              </w:rPr>
              <w:t>;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trữ số liệu tài nguyên nước trên địa bàn; xác định các nguồn nước bị suy thoái, cạn kiệt, ô nhiễm;”</w:t>
            </w:r>
          </w:p>
        </w:tc>
      </w:tr>
      <w:tr w:rsidR="007748D0" w:rsidRPr="00C737E1" w14:paraId="745708B3"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6DC427B" w14:textId="4F6EA23D" w:rsidR="007748D0" w:rsidRPr="00C737E1" w:rsidRDefault="007748D0" w:rsidP="007262CB">
            <w:pPr>
              <w:spacing w:after="120"/>
              <w:jc w:val="both"/>
              <w:rPr>
                <w:rFonts w:ascii="Times New Roman" w:hAnsi="Times New Roman"/>
                <w:sz w:val="24"/>
                <w:szCs w:val="24"/>
              </w:rPr>
            </w:pPr>
            <w:r w:rsidRPr="00C737E1">
              <w:rPr>
                <w:rFonts w:ascii="Times New Roman" w:hAnsi="Times New Roman"/>
                <w:sz w:val="24"/>
                <w:szCs w:val="24"/>
              </w:rPr>
              <w:t>g) Hướng dẫn, kiểm tra việc thực hiện các quy định của pháp luật về hoạt động cấp nước nông thôn trên địa bàn tỉnh.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01C7A0D" w14:textId="118808B1" w:rsidR="007748D0" w:rsidRPr="00C737E1" w:rsidRDefault="007748D0" w:rsidP="007262CB">
            <w:pPr>
              <w:pStyle w:val="NormalWeb"/>
              <w:shd w:val="clear" w:color="auto" w:fill="FFFFFF"/>
              <w:spacing w:before="0" w:beforeAutospacing="0" w:after="120" w:afterAutospacing="0"/>
              <w:jc w:val="both"/>
              <w:rPr>
                <w:bCs/>
                <w:shd w:val="clear" w:color="auto" w:fill="FFFFFF"/>
              </w:rPr>
            </w:pPr>
            <w:r w:rsidRPr="00C737E1">
              <w:rPr>
                <w:b/>
                <w:shd w:val="clear" w:color="auto" w:fill="FFFFFF"/>
              </w:rPr>
              <w:t>Điểm đ khoản 8 Điều 2 Quyết định số 24/202</w:t>
            </w:r>
            <w:r w:rsidR="006526AE" w:rsidRPr="00C737E1">
              <w:rPr>
                <w:b/>
                <w:shd w:val="clear" w:color="auto" w:fill="FFFFFF"/>
              </w:rPr>
              <w:t>5</w:t>
            </w:r>
            <w:r w:rsidRPr="00C737E1">
              <w:rPr>
                <w:b/>
                <w:shd w:val="clear" w:color="auto" w:fill="FFFFFF"/>
              </w:rPr>
              <w:t>/QĐ-UBND</w:t>
            </w:r>
            <w:r w:rsidRPr="00C737E1">
              <w:rPr>
                <w:bCs/>
                <w:shd w:val="clear" w:color="auto" w:fill="FFFFFF"/>
              </w:rPr>
              <w:t xml:space="preserve"> ngày 22/8/2025 của Ủy ban nhân dân tỉnh Cao Bằng quy định chức năng, nhiệm vụ, quyền hạn và cơ cấu tổ chức của Sở Nông nghiệp và Môi trường</w:t>
            </w:r>
            <w:r w:rsidR="006526AE" w:rsidRPr="00C737E1">
              <w:rPr>
                <w:bCs/>
                <w:shd w:val="clear" w:color="auto" w:fill="FFFFFF"/>
              </w:rPr>
              <w:t xml:space="preserve"> tỉnh Cao Bằng:</w:t>
            </w:r>
          </w:p>
          <w:p w14:paraId="2F82ED1C"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w:t>
            </w:r>
            <w:r w:rsidRPr="00C737E1">
              <w:rPr>
                <w:b/>
                <w:i/>
                <w:iCs/>
                <w:shd w:val="clear" w:color="auto" w:fill="FFFFFF"/>
              </w:rPr>
              <w:t>Điều 2. Nhiệm vụ và quyền hạn</w:t>
            </w:r>
          </w:p>
          <w:p w14:paraId="4CCF2157"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8. Về thủy lợi</w:t>
            </w:r>
          </w:p>
          <w:p w14:paraId="6AEF2B25" w14:textId="72EFC536"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đ) Hướng dẫn, kiểm tra việc thực hiện các quy định của pháp luật và của UBND tỉnh về phân cấp quản lý các hồ chứa nước, công trình thủy lợi, công trình cấp nước sạch nông thôn trên địa bàn tỉnh</w:t>
            </w:r>
            <w:r w:rsidRPr="00C737E1">
              <w:rPr>
                <w:b/>
                <w:i/>
                <w:iCs/>
                <w:shd w:val="clear" w:color="auto" w:fill="FFFFFF"/>
              </w:rPr>
              <w:t xml:space="preserve">; hướng dẫn, kiểm tra việc xây dựng, khai thác, sử dụng và bảo vệ </w:t>
            </w:r>
            <w:r w:rsidRPr="00C737E1">
              <w:rPr>
                <w:bCs/>
                <w:i/>
                <w:iCs/>
                <w:shd w:val="clear" w:color="auto" w:fill="FFFFFF"/>
              </w:rPr>
              <w:t>các hồ chứa nước, công trình thủy lợi,</w:t>
            </w:r>
            <w:r w:rsidRPr="00C737E1">
              <w:rPr>
                <w:b/>
                <w:i/>
                <w:iCs/>
                <w:shd w:val="clear" w:color="auto" w:fill="FFFFFF"/>
              </w:rPr>
              <w:t xml:space="preserve"> công trình cấp nước sạch nông thôn </w:t>
            </w:r>
            <w:r w:rsidRPr="00C737E1">
              <w:rPr>
                <w:bCs/>
                <w:i/>
                <w:iCs/>
                <w:shd w:val="clear" w:color="auto" w:fill="FFFFFF"/>
              </w:rPr>
              <w:t>trên địa bàn tỉnh thuộc nhiệm vụ của UBND tỉnh; tổ chức thực hiện Chiến lược quốc gia về cấp nước sạch và vệ sinh nông thôn trên địa bàn tỉnh theo phân cấp của UBND tỉnh;”</w:t>
            </w:r>
          </w:p>
        </w:tc>
      </w:tr>
      <w:tr w:rsidR="007748D0" w:rsidRPr="00C737E1" w14:paraId="338DA9DF"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559F8AF0" w14:textId="606E3A89" w:rsidR="007748D0" w:rsidRPr="00C737E1" w:rsidRDefault="007748D0" w:rsidP="007262CB">
            <w:pPr>
              <w:spacing w:after="120"/>
              <w:jc w:val="both"/>
              <w:rPr>
                <w:rFonts w:ascii="Times New Roman" w:hAnsi="Times New Roman"/>
                <w:sz w:val="24"/>
                <w:szCs w:val="24"/>
              </w:rPr>
            </w:pPr>
            <w:r w:rsidRPr="00C737E1">
              <w:rPr>
                <w:rFonts w:ascii="Times New Roman" w:hAnsi="Times New Roman"/>
                <w:sz w:val="24"/>
                <w:szCs w:val="24"/>
              </w:rPr>
              <w:t>h) Thống kê, xây dựng và quản lý cơ sở dữ liệu về cấp nước nông thôn. Thực hiện chế độ thông tin, báo cáo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EF68E26" w14:textId="56D1B333" w:rsidR="007748D0" w:rsidRPr="00C737E1" w:rsidRDefault="007748D0" w:rsidP="007262CB">
            <w:pPr>
              <w:pStyle w:val="NormalWeb"/>
              <w:shd w:val="clear" w:color="auto" w:fill="FFFFFF"/>
              <w:spacing w:before="0" w:beforeAutospacing="0" w:after="120" w:afterAutospacing="0"/>
              <w:jc w:val="both"/>
              <w:rPr>
                <w:bCs/>
                <w:spacing w:val="-6"/>
                <w:shd w:val="clear" w:color="auto" w:fill="FFFFFF"/>
              </w:rPr>
            </w:pPr>
            <w:bookmarkStart w:id="6" w:name="_Hlk229207369"/>
            <w:r w:rsidRPr="00C737E1">
              <w:rPr>
                <w:b/>
                <w:spacing w:val="-6"/>
                <w:shd w:val="clear" w:color="auto" w:fill="FFFFFF"/>
              </w:rPr>
              <w:t>Điểm e khoản 8 Điều 2 Quyết định số 24/202</w:t>
            </w:r>
            <w:r w:rsidR="006526AE" w:rsidRPr="00C737E1">
              <w:rPr>
                <w:b/>
                <w:spacing w:val="-6"/>
                <w:shd w:val="clear" w:color="auto" w:fill="FFFFFF"/>
              </w:rPr>
              <w:t>5</w:t>
            </w:r>
            <w:r w:rsidRPr="00C737E1">
              <w:rPr>
                <w:b/>
                <w:spacing w:val="-6"/>
                <w:shd w:val="clear" w:color="auto" w:fill="FFFFFF"/>
              </w:rPr>
              <w:t>/QĐ-UBND</w:t>
            </w:r>
            <w:r w:rsidRPr="00C737E1">
              <w:rPr>
                <w:bCs/>
                <w:spacing w:val="-6"/>
                <w:shd w:val="clear" w:color="auto" w:fill="FFFFFF"/>
              </w:rPr>
              <w:t xml:space="preserve"> ngày 22/8/2025 của Ủy ban nhân dân tỉnh Cao Bằng quy định chức năng, nhiệm vụ, quyền hạn và cơ cấu tổ chức của Sở Nông nghiệp và Môi trường tỉnh Cao Bằng:</w:t>
            </w:r>
          </w:p>
          <w:p w14:paraId="23B7F9DC"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shd w:val="clear" w:color="auto" w:fill="FFFFFF"/>
              </w:rPr>
              <w:t>“</w:t>
            </w:r>
            <w:r w:rsidRPr="00C737E1">
              <w:rPr>
                <w:b/>
                <w:i/>
                <w:iCs/>
                <w:shd w:val="clear" w:color="auto" w:fill="FFFFFF"/>
              </w:rPr>
              <w:t>Điều 2. Nhiệm vụ và quyền hạn</w:t>
            </w:r>
          </w:p>
          <w:p w14:paraId="63F92D49" w14:textId="77777777"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8. Về thủy lợi</w:t>
            </w:r>
          </w:p>
          <w:p w14:paraId="64A1F054" w14:textId="27826043" w:rsidR="007748D0" w:rsidRPr="00C737E1" w:rsidRDefault="007748D0"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 xml:space="preserve">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w:t>
            </w:r>
            <w:r w:rsidRPr="00C737E1">
              <w:rPr>
                <w:b/>
                <w:i/>
                <w:iCs/>
                <w:shd w:val="clear" w:color="auto" w:fill="FFFFFF"/>
              </w:rPr>
              <w:t>thống kê, xây dựng và quản lý cơ sở dữ liệu</w:t>
            </w:r>
            <w:r w:rsidRPr="00C737E1">
              <w:rPr>
                <w:bCs/>
                <w:i/>
                <w:iCs/>
                <w:shd w:val="clear" w:color="auto" w:fill="FFFFFF"/>
              </w:rPr>
              <w:t xml:space="preserve"> về thủy lợi theo quy định của pháp luật và phân công của UBND tỉnh.”</w:t>
            </w:r>
            <w:bookmarkEnd w:id="6"/>
          </w:p>
        </w:tc>
      </w:tr>
      <w:tr w:rsidR="007748D0" w:rsidRPr="00C737E1" w14:paraId="6580E64A" w14:textId="77777777" w:rsidTr="001B6A5E">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19F84BCE" w14:textId="19F2FC1C" w:rsidR="007748D0" w:rsidRPr="00C737E1" w:rsidRDefault="007748D0" w:rsidP="007262CB">
            <w:pPr>
              <w:pStyle w:val="NormalWeb"/>
              <w:shd w:val="clear" w:color="auto" w:fill="FFFFFF"/>
              <w:spacing w:before="0" w:beforeAutospacing="0" w:after="120" w:afterAutospacing="0"/>
              <w:jc w:val="both"/>
              <w:rPr>
                <w:b/>
                <w:shd w:val="clear" w:color="auto" w:fill="FFFFFF"/>
              </w:rPr>
            </w:pPr>
            <w:r w:rsidRPr="00C737E1">
              <w:t>3. Sở Y tế</w:t>
            </w:r>
          </w:p>
        </w:tc>
      </w:tr>
      <w:tr w:rsidR="007748D0" w:rsidRPr="00C737E1" w14:paraId="47178164"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4E847B09" w14:textId="60F0CD1B" w:rsidR="007748D0" w:rsidRPr="00C737E1" w:rsidRDefault="007748D0" w:rsidP="007262CB">
            <w:pPr>
              <w:spacing w:after="120"/>
              <w:jc w:val="both"/>
              <w:rPr>
                <w:rFonts w:ascii="Times New Roman" w:hAnsi="Times New Roman"/>
                <w:sz w:val="24"/>
                <w:szCs w:val="24"/>
              </w:rPr>
            </w:pPr>
            <w:r w:rsidRPr="00C737E1">
              <w:rPr>
                <w:rFonts w:ascii="Times New Roman" w:hAnsi="Times New Roman"/>
                <w:sz w:val="24"/>
                <w:szCs w:val="24"/>
              </w:rPr>
              <w:t>a) Tham mưu Ủy ban nhân dân tỉnh ban hành quy chuẩn kỹ thuật địa phương về chất lượng nước sạch sử dụng cho mục đích sinh hoạt và kiểm tra, giám sát thực hiện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22A9D7AD" w14:textId="77777777" w:rsidR="007748D0" w:rsidRPr="00C737E1" w:rsidRDefault="007748D0" w:rsidP="007262CB">
            <w:pPr>
              <w:pStyle w:val="NormalWeb"/>
              <w:shd w:val="clear" w:color="auto" w:fill="FFFFFF"/>
              <w:spacing w:before="0" w:beforeAutospacing="0" w:after="120" w:afterAutospacing="0"/>
              <w:jc w:val="both"/>
              <w:rPr>
                <w:bCs/>
                <w:spacing w:val="-2"/>
                <w:shd w:val="clear" w:color="auto" w:fill="FFFFFF"/>
              </w:rPr>
            </w:pPr>
            <w:r w:rsidRPr="00C737E1">
              <w:rPr>
                <w:b/>
                <w:spacing w:val="-2"/>
                <w:shd w:val="clear" w:color="auto" w:fill="FFFFFF"/>
              </w:rPr>
              <w:t xml:space="preserve">- Điểm đ, khoản 5 Điều 2 Quyết định số 35/2025/QĐ-UBND </w:t>
            </w:r>
            <w:r w:rsidRPr="00C737E1">
              <w:rPr>
                <w:bCs/>
                <w:spacing w:val="-2"/>
                <w:shd w:val="clear" w:color="auto" w:fill="FFFFFF"/>
              </w:rPr>
              <w:t>ngày 25/8/2025 của Ủy ban nhân dân tỉnh Cao Bằng quy định chức năng, nhiệm vụ, quyền hạn và cơ cấu tổ chức của Sở Y tế tỉnh Cao Bằng:</w:t>
            </w:r>
          </w:p>
          <w:p w14:paraId="68C3D64C" w14:textId="77777777" w:rsidR="007748D0" w:rsidRPr="00C737E1" w:rsidRDefault="007748D0" w:rsidP="007262CB">
            <w:pPr>
              <w:pStyle w:val="NormalWeb"/>
              <w:shd w:val="clear" w:color="auto" w:fill="FFFFFF"/>
              <w:spacing w:before="0" w:beforeAutospacing="0" w:after="120" w:afterAutospacing="0"/>
              <w:jc w:val="both"/>
              <w:rPr>
                <w:b/>
                <w:i/>
                <w:iCs/>
                <w:spacing w:val="-2"/>
                <w:shd w:val="clear" w:color="auto" w:fill="FFFFFF"/>
              </w:rPr>
            </w:pPr>
            <w:r w:rsidRPr="00C737E1">
              <w:rPr>
                <w:b/>
                <w:i/>
                <w:iCs/>
                <w:spacing w:val="-2"/>
                <w:shd w:val="clear" w:color="auto" w:fill="FFFFFF"/>
              </w:rPr>
              <w:t>“Điều 2. Nhiệm vụ và quyền hạn</w:t>
            </w:r>
          </w:p>
          <w:p w14:paraId="3C010244" w14:textId="77777777" w:rsidR="007748D0" w:rsidRPr="00C737E1" w:rsidRDefault="007748D0" w:rsidP="007262CB">
            <w:pPr>
              <w:pStyle w:val="NormalWeb"/>
              <w:shd w:val="clear" w:color="auto" w:fill="FFFFFF"/>
              <w:spacing w:before="0" w:beforeAutospacing="0" w:after="120" w:afterAutospacing="0"/>
              <w:jc w:val="both"/>
              <w:rPr>
                <w:bCs/>
                <w:i/>
                <w:iCs/>
                <w:spacing w:val="-2"/>
                <w:shd w:val="clear" w:color="auto" w:fill="FFFFFF"/>
              </w:rPr>
            </w:pPr>
            <w:r w:rsidRPr="00C737E1">
              <w:rPr>
                <w:bCs/>
                <w:i/>
                <w:iCs/>
                <w:spacing w:val="-2"/>
                <w:shd w:val="clear" w:color="auto" w:fill="FFFFFF"/>
              </w:rPr>
              <w:t>5. Về y tế dự phòng:</w:t>
            </w:r>
          </w:p>
          <w:p w14:paraId="4B70F298" w14:textId="2BE04800" w:rsidR="007748D0" w:rsidRPr="00C737E1" w:rsidRDefault="007748D0" w:rsidP="007262CB">
            <w:pPr>
              <w:pStyle w:val="NormalWeb"/>
              <w:shd w:val="clear" w:color="auto" w:fill="FFFFFF"/>
              <w:spacing w:before="0" w:beforeAutospacing="0" w:after="120" w:afterAutospacing="0"/>
              <w:jc w:val="both"/>
              <w:rPr>
                <w:bCs/>
                <w:i/>
                <w:iCs/>
                <w:spacing w:val="-2"/>
                <w:shd w:val="clear" w:color="auto" w:fill="FFFFFF"/>
              </w:rPr>
            </w:pPr>
            <w:r w:rsidRPr="00C737E1">
              <w:rPr>
                <w:bCs/>
                <w:i/>
                <w:iCs/>
                <w:spacing w:val="-2"/>
                <w:shd w:val="clear" w:color="auto" w:fill="FFFFFF"/>
              </w:rPr>
              <w:t xml:space="preserve">đ)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w:t>
            </w:r>
            <w:r w:rsidRPr="00C737E1">
              <w:rPr>
                <w:b/>
                <w:i/>
                <w:iCs/>
                <w:spacing w:val="-2"/>
                <w:shd w:val="clear" w:color="auto" w:fill="FFFFFF"/>
              </w:rPr>
              <w:t>tham mưu với Ủy ban nhân dân tỉnh ban hành quy chuẩn kỹ thuật địa phương về chất lượng nước sạch sử dụng cho mục đích sinh hoạt và kiểm tra, giám sát thực hiện theo quy định</w:t>
            </w:r>
            <w:r w:rsidRPr="00C737E1">
              <w:rPr>
                <w:bCs/>
                <w:i/>
                <w:iCs/>
                <w:spacing w:val="-2"/>
                <w:shd w:val="clear" w:color="auto" w:fill="FFFFFF"/>
              </w:rPr>
              <w:t>;”</w:t>
            </w:r>
          </w:p>
        </w:tc>
      </w:tr>
      <w:tr w:rsidR="007748D0" w:rsidRPr="00C737E1" w14:paraId="0DACDEC9"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40C11855" w14:textId="0B858FF5" w:rsidR="007748D0" w:rsidRPr="00C737E1" w:rsidRDefault="004C72FD" w:rsidP="007262CB">
            <w:pPr>
              <w:spacing w:after="120"/>
              <w:jc w:val="both"/>
              <w:rPr>
                <w:rFonts w:ascii="Times New Roman" w:hAnsi="Times New Roman"/>
                <w:sz w:val="24"/>
                <w:szCs w:val="24"/>
              </w:rPr>
            </w:pPr>
            <w:r w:rsidRPr="00C737E1">
              <w:rPr>
                <w:rFonts w:ascii="Times New Roman" w:hAnsi="Times New Roman"/>
                <w:sz w:val="24"/>
                <w:szCs w:val="24"/>
              </w:rPr>
              <w:t>b) Hướng dẫn thực hiện quy chuẩn kỹ thuật về chất lượng nước sạch sử dụng cho mục đích sinh hoạt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852E848" w14:textId="77777777" w:rsidR="004C72FD" w:rsidRPr="00C737E1" w:rsidRDefault="004C72FD" w:rsidP="007262CB">
            <w:pPr>
              <w:pStyle w:val="NormalWeb"/>
              <w:shd w:val="clear" w:color="auto" w:fill="FFFFFF"/>
              <w:spacing w:before="0" w:beforeAutospacing="0" w:after="120" w:afterAutospacing="0"/>
              <w:jc w:val="both"/>
              <w:rPr>
                <w:b/>
                <w:shd w:val="clear" w:color="auto" w:fill="FFFFFF"/>
              </w:rPr>
            </w:pPr>
            <w:r w:rsidRPr="00C737E1">
              <w:rPr>
                <w:b/>
                <w:shd w:val="clear" w:color="auto" w:fill="FFFFFF"/>
              </w:rPr>
              <w:t xml:space="preserve">- Điểm a, điểm b Điều 10 QCĐP 01:2024/CB - </w:t>
            </w:r>
            <w:r w:rsidRPr="00C737E1">
              <w:rPr>
                <w:bCs/>
                <w:shd w:val="clear" w:color="auto" w:fill="FFFFFF"/>
              </w:rPr>
              <w:t>Quy chuẩn kỹ thuật địa phương về chất lượng nước sạch sử dụng cho mục đích sinh hoạt trên địa bàn tỉnh Cao Bằng ban hành kèm theo Quyết định số 04/2024/QĐ-UBND ngày 02/02/2024 của Ủy ban nhân dân tỉnh Cao Bằng</w:t>
            </w:r>
            <w:r w:rsidRPr="00C737E1">
              <w:rPr>
                <w:b/>
                <w:shd w:val="clear" w:color="auto" w:fill="FFFFFF"/>
              </w:rPr>
              <w:t>:</w:t>
            </w:r>
          </w:p>
          <w:p w14:paraId="3FA5DEE2" w14:textId="77777777" w:rsidR="004C72FD" w:rsidRPr="00C737E1" w:rsidRDefault="004C72FD" w:rsidP="007262CB">
            <w:pPr>
              <w:pStyle w:val="NormalWeb"/>
              <w:shd w:val="clear" w:color="auto" w:fill="FFFFFF"/>
              <w:spacing w:before="0" w:beforeAutospacing="0" w:after="120" w:afterAutospacing="0"/>
              <w:jc w:val="both"/>
              <w:rPr>
                <w:b/>
                <w:i/>
                <w:iCs/>
                <w:shd w:val="clear" w:color="auto" w:fill="FFFFFF"/>
              </w:rPr>
            </w:pPr>
            <w:r w:rsidRPr="00C737E1">
              <w:rPr>
                <w:b/>
                <w:i/>
                <w:iCs/>
                <w:shd w:val="clear" w:color="auto" w:fill="FFFFFF"/>
              </w:rPr>
              <w:t>“Điều 10. Trách nhiệm tổ chức thực hiện</w:t>
            </w:r>
          </w:p>
          <w:p w14:paraId="59645DF0" w14:textId="77777777" w:rsidR="004C72FD" w:rsidRPr="00C737E1" w:rsidRDefault="004C72FD" w:rsidP="007262CB">
            <w:pPr>
              <w:pStyle w:val="NormalWeb"/>
              <w:shd w:val="clear" w:color="auto" w:fill="FFFFFF"/>
              <w:spacing w:before="0" w:beforeAutospacing="0" w:after="120" w:afterAutospacing="0"/>
              <w:jc w:val="both"/>
              <w:rPr>
                <w:bCs/>
                <w:i/>
                <w:iCs/>
                <w:shd w:val="clear" w:color="auto" w:fill="FFFFFF"/>
              </w:rPr>
            </w:pPr>
            <w:r w:rsidRPr="00C737E1">
              <w:rPr>
                <w:bCs/>
                <w:i/>
                <w:iCs/>
                <w:shd w:val="clear" w:color="auto" w:fill="FFFFFF"/>
              </w:rPr>
              <w:t>1. Sở Y tế</w:t>
            </w:r>
          </w:p>
          <w:p w14:paraId="7A74B838" w14:textId="77777777" w:rsidR="004C72FD" w:rsidRPr="00C737E1" w:rsidRDefault="004C72FD" w:rsidP="007262CB">
            <w:pPr>
              <w:pStyle w:val="NormalWeb"/>
              <w:shd w:val="clear" w:color="auto" w:fill="FFFFFF"/>
              <w:spacing w:before="0" w:beforeAutospacing="0" w:after="120" w:afterAutospacing="0"/>
              <w:jc w:val="both"/>
              <w:rPr>
                <w:bCs/>
                <w:i/>
                <w:iCs/>
                <w:spacing w:val="2"/>
                <w:shd w:val="clear" w:color="auto" w:fill="FFFFFF"/>
              </w:rPr>
            </w:pPr>
            <w:r w:rsidRPr="00C737E1">
              <w:rPr>
                <w:bCs/>
                <w:i/>
                <w:iCs/>
                <w:spacing w:val="2"/>
                <w:shd w:val="clear" w:color="auto" w:fill="FFFFFF"/>
              </w:rPr>
              <w:t>a) Chủ trì, phối hợp với các đơn vị liên quan triển khai việc thực hiện Quy chuẩn này trên địa bàn toàn tỉnh.</w:t>
            </w:r>
          </w:p>
          <w:p w14:paraId="4ACF4C3F" w14:textId="3D498F56" w:rsidR="007748D0" w:rsidRPr="00C737E1" w:rsidRDefault="004C72FD" w:rsidP="007262CB">
            <w:pPr>
              <w:pStyle w:val="NormalWeb"/>
              <w:shd w:val="clear" w:color="auto" w:fill="FFFFFF"/>
              <w:spacing w:before="0" w:beforeAutospacing="0" w:after="120" w:afterAutospacing="0"/>
              <w:jc w:val="both"/>
              <w:rPr>
                <w:bCs/>
                <w:i/>
                <w:iCs/>
                <w:color w:val="E9091E"/>
                <w:spacing w:val="-2"/>
                <w:sz w:val="28"/>
                <w:szCs w:val="28"/>
                <w:shd w:val="clear" w:color="auto" w:fill="FFFFFF"/>
              </w:rPr>
            </w:pPr>
            <w:r w:rsidRPr="00C737E1">
              <w:rPr>
                <w:bCs/>
                <w:i/>
                <w:iCs/>
                <w:spacing w:val="-2"/>
                <w:shd w:val="clear" w:color="auto" w:fill="FFFFFF"/>
              </w:rPr>
              <w:t xml:space="preserve">b) Chỉ đạo các đơn vị trực thuộc thực hiện việc phổ biến, </w:t>
            </w:r>
            <w:r w:rsidRPr="00C737E1">
              <w:rPr>
                <w:b/>
                <w:i/>
                <w:iCs/>
                <w:spacing w:val="-2"/>
                <w:shd w:val="clear" w:color="auto" w:fill="FFFFFF"/>
              </w:rPr>
              <w:t>hướng dẫn, kiểm tra, giám sát chất lượng nước sạch sử dụng cho mục đích sinh hoạt theo quy định tại quy chuẩn</w:t>
            </w:r>
            <w:r w:rsidRPr="00C737E1">
              <w:rPr>
                <w:bCs/>
                <w:i/>
                <w:iCs/>
                <w:spacing w:val="-2"/>
                <w:shd w:val="clear" w:color="auto" w:fill="FFFFFF"/>
              </w:rPr>
              <w:t xml:space="preserve"> này và có trách nhiệm kiến nghị Ủy ban nhân dân tỉnh khi cần sửa đổi, bổ sung quy chuẩn này phù hợp với yêu cầu quản lý và của Bộ Y tế.”</w:t>
            </w:r>
          </w:p>
        </w:tc>
      </w:tr>
      <w:tr w:rsidR="004C72FD" w:rsidRPr="00C737E1" w14:paraId="0C0FD6D4" w14:textId="77777777" w:rsidTr="00C66FF5">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0BD1D61D" w14:textId="535BF287" w:rsidR="004C72FD" w:rsidRPr="00C737E1" w:rsidRDefault="004C72FD" w:rsidP="007262CB">
            <w:pPr>
              <w:pStyle w:val="NormalWeb"/>
              <w:shd w:val="clear" w:color="auto" w:fill="FFFFFF"/>
              <w:spacing w:before="0" w:beforeAutospacing="0" w:after="120" w:afterAutospacing="0"/>
              <w:jc w:val="both"/>
              <w:rPr>
                <w:b/>
                <w:shd w:val="clear" w:color="auto" w:fill="FFFFFF"/>
              </w:rPr>
            </w:pPr>
            <w:r w:rsidRPr="00C737E1">
              <w:t>4. Sở Tài chính</w:t>
            </w:r>
          </w:p>
        </w:tc>
      </w:tr>
      <w:tr w:rsidR="007748D0" w:rsidRPr="00C737E1" w14:paraId="2CCE728D"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1A4E5AA5" w14:textId="02D71D89" w:rsidR="007748D0" w:rsidRPr="00C737E1" w:rsidRDefault="004C72FD" w:rsidP="007262CB">
            <w:pPr>
              <w:spacing w:after="120"/>
              <w:jc w:val="both"/>
              <w:rPr>
                <w:rFonts w:ascii="Times New Roman" w:hAnsi="Times New Roman"/>
                <w:sz w:val="24"/>
                <w:szCs w:val="24"/>
              </w:rPr>
            </w:pPr>
            <w:bookmarkStart w:id="7" w:name="_Hlk229316463"/>
            <w:r w:rsidRPr="00C737E1">
              <w:rPr>
                <w:rFonts w:ascii="Times New Roman" w:hAnsi="Times New Roman"/>
                <w:sz w:val="24"/>
                <w:szCs w:val="24"/>
              </w:rPr>
              <w:t>a) Chủ trì, phối hợp với các cơ quan, đơn vị có liên quan tham mưu Ủy ban nhân dân tỉnh, cấp có thẩm quyền bố trí kế hoạch vốn để thực hiện kế hoạch, chương trình, dự án phát triển hệ thống cấp nước đô thị, nông thôn và khu công nghiệp trên địa bàn tỉnh theo quy định pháp luật.</w:t>
            </w:r>
            <w:bookmarkEnd w:id="7"/>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FEF4DD5" w14:textId="77777777" w:rsidR="004C72FD" w:rsidRPr="00C737E1" w:rsidRDefault="004C72FD"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 xml:space="preserve">Khoản 1, Điều 1 Quyết định số 25/2025/QĐ-UBND </w:t>
            </w:r>
            <w:r w:rsidRPr="00C737E1">
              <w:rPr>
                <w:shd w:val="clear" w:color="auto" w:fill="FFFFFF"/>
              </w:rPr>
              <w:t>ngày 22/8/2025 của Ủy ban nhân dân tỉnh Cao Bằng quy định chức năng, nhiệm vụ, quyền hạn và cơ cấu tổ chức của Sở Tài chính tỉnh Cao Bằng:</w:t>
            </w:r>
          </w:p>
          <w:p w14:paraId="4A89CD6E" w14:textId="77777777" w:rsidR="004C72FD" w:rsidRPr="00C737E1" w:rsidRDefault="004C72FD" w:rsidP="007262CB">
            <w:pPr>
              <w:pStyle w:val="NormalWeb"/>
              <w:shd w:val="clear" w:color="auto" w:fill="FFFFFF"/>
              <w:spacing w:before="0" w:beforeAutospacing="0" w:after="120" w:afterAutospacing="0"/>
              <w:jc w:val="both"/>
              <w:rPr>
                <w:b/>
                <w:bCs/>
                <w:i/>
                <w:iCs/>
                <w:shd w:val="clear" w:color="auto" w:fill="FFFFFF"/>
              </w:rPr>
            </w:pPr>
            <w:r w:rsidRPr="00C737E1">
              <w:rPr>
                <w:b/>
                <w:bCs/>
                <w:i/>
                <w:iCs/>
                <w:shd w:val="clear" w:color="auto" w:fill="FFFFFF"/>
              </w:rPr>
              <w:t>“Điều 1. Vị trí và chức năng</w:t>
            </w:r>
          </w:p>
          <w:p w14:paraId="4AF825C9" w14:textId="7BA75C21" w:rsidR="007748D0" w:rsidRPr="00C737E1" w:rsidRDefault="004C72F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1. </w:t>
            </w:r>
            <w:r w:rsidRPr="00C737E1">
              <w:rPr>
                <w:b/>
                <w:bCs/>
                <w:i/>
                <w:iCs/>
                <w:shd w:val="clear" w:color="auto" w:fill="FFFFFF"/>
              </w:rPr>
              <w:t>Sở Tài chính là cơ quan chuyên môn thuộc Ủy ban nhân dân tỉnh, thực hiện chức năng tham mưu, giúp Ủy ban nhân dân tỉnh quản lý nhà nước về</w:t>
            </w:r>
            <w:r w:rsidRPr="00C737E1">
              <w:rPr>
                <w:i/>
                <w:iCs/>
                <w:shd w:val="clear" w:color="auto" w:fill="FFFFFF"/>
              </w:rPr>
              <w:t xml:space="preserve">: </w:t>
            </w:r>
            <w:r w:rsidRPr="00C737E1">
              <w:rPr>
                <w:b/>
                <w:bCs/>
                <w:i/>
                <w:iCs/>
                <w:shd w:val="clear" w:color="auto" w:fill="FFFFFF"/>
              </w:rPr>
              <w:t>Kế hoạch phát triển kinh tế - xã hội</w:t>
            </w:r>
            <w:r w:rsidRPr="00C737E1">
              <w:rPr>
                <w:i/>
                <w:iCs/>
                <w:shd w:val="clear" w:color="auto" w:fill="FFFFFF"/>
              </w:rPr>
              <w:t xml:space="preserve">; quy hoạch; </w:t>
            </w:r>
            <w:r w:rsidRPr="00C737E1">
              <w:rPr>
                <w:b/>
                <w:bCs/>
                <w:i/>
                <w:iCs/>
                <w:shd w:val="clear" w:color="auto" w:fill="FFFFFF"/>
              </w:rPr>
              <w:t>đầu tư phát triển</w:t>
            </w:r>
            <w:r w:rsidRPr="00C737E1">
              <w:rPr>
                <w:i/>
                <w:iCs/>
                <w:shd w:val="clear" w:color="auto" w:fill="FFFFFF"/>
              </w:rPr>
              <w:t xml:space="preserve">, đầu tư kinh doanh tại Việt Nam và đầu tư kinh doanh từ Việt Nam ra nước ngoài; </w:t>
            </w:r>
            <w:r w:rsidRPr="00C737E1">
              <w:rPr>
                <w:b/>
                <w:bCs/>
                <w:i/>
                <w:iCs/>
                <w:shd w:val="clear" w:color="auto" w:fill="FFFFFF"/>
              </w:rPr>
              <w:t>tài chính; ngân sách nhà nước;</w:t>
            </w:r>
            <w:r w:rsidRPr="00C737E1">
              <w:rPr>
                <w:i/>
                <w:iCs/>
                <w:shd w:val="clear" w:color="auto" w:fill="FFFFFF"/>
              </w:rPr>
              <w:t xml:space="preserve"> vay và trả nợ của chính quyền địa phương (trong nước và nước ngoài); viện trợ của nước ngoài cho Việt Nam và viện trợ của Việt Nam cho nước ngoài; phí, lệ phí và thu khác của ngân sách nhà nước không do cơ quan quản lý thuế quản lý thu thuộc thẩm quyền quyết định của Ủy ban nhân dân tỉnh; tài sản công; tài chính đối với các quỹ tài chính nhà nước ngoài ngân sách; kế toán, kiểm toán độc lập; </w:t>
            </w:r>
            <w:r w:rsidRPr="00C737E1">
              <w:rPr>
                <w:b/>
                <w:bCs/>
                <w:i/>
                <w:iCs/>
                <w:shd w:val="clear" w:color="auto" w:fill="FFFFFF"/>
              </w:rPr>
              <w:t>giá và các hoạt động dịch vụ tài chính tại địa phương theo quy định của pháp luật</w:t>
            </w:r>
            <w:r w:rsidRPr="00C737E1">
              <w:rPr>
                <w:i/>
                <w:iCs/>
                <w:shd w:val="clear" w:color="auto" w:fill="FFFFFF"/>
              </w:rPr>
              <w:t>; đấu thầu; doanh nghiệp, kinh tế tập thể, hộ kinh doanh.”</w:t>
            </w:r>
          </w:p>
        </w:tc>
      </w:tr>
      <w:tr w:rsidR="007748D0" w:rsidRPr="00C737E1" w14:paraId="2EC49471"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3186C4B" w14:textId="2CBD0165" w:rsidR="007748D0" w:rsidRPr="00C737E1" w:rsidRDefault="004C72FD" w:rsidP="007262CB">
            <w:pPr>
              <w:spacing w:after="120"/>
              <w:jc w:val="both"/>
              <w:rPr>
                <w:rFonts w:ascii="Times New Roman" w:hAnsi="Times New Roman"/>
                <w:sz w:val="24"/>
                <w:szCs w:val="24"/>
              </w:rPr>
            </w:pPr>
            <w:bookmarkStart w:id="8" w:name="_Hlk229316451"/>
            <w:r w:rsidRPr="00C737E1">
              <w:rPr>
                <w:rFonts w:ascii="Times New Roman" w:hAnsi="Times New Roman"/>
                <w:sz w:val="24"/>
                <w:szCs w:val="24"/>
              </w:rPr>
              <w:t>b) Chủ trì, phối hợp với các cơ quan, đơn vị có liên quan tham mưu Ủy ban nhân dân tỉnh thực hiện chính sách hỗ trợ về giá nước sạch sinh hoạt đối với khu vực nông thôn; hộ nghèo, hộ gia đình chính sách; hộ dân cư sinh sống tại địa bàn có điều kiện kinh tế - xã hội khó khăn, đặc biệt khó khăn phù hợp với quy định của pháp luật và khả năng cân đối ngân sách địa phương.</w:t>
            </w:r>
            <w:bookmarkEnd w:id="8"/>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53CADE8" w14:textId="23EFC907" w:rsidR="004C72FD" w:rsidRPr="00C737E1" w:rsidRDefault="004C72FD" w:rsidP="007262CB">
            <w:pPr>
              <w:pStyle w:val="NormalWeb"/>
              <w:shd w:val="clear" w:color="auto" w:fill="FFFFFF"/>
              <w:spacing w:before="0" w:beforeAutospacing="0" w:after="120" w:afterAutospacing="0"/>
              <w:jc w:val="both"/>
              <w:rPr>
                <w:shd w:val="clear" w:color="auto" w:fill="FFFFFF"/>
              </w:rPr>
            </w:pPr>
            <w:r w:rsidRPr="00C737E1">
              <w:rPr>
                <w:shd w:val="clear" w:color="auto" w:fill="FFFFFF"/>
              </w:rPr>
              <w:t>Căn cứ chức năng của Sở Tài chính</w:t>
            </w:r>
            <w:r w:rsidRPr="00C737E1">
              <w:rPr>
                <w:b/>
                <w:bCs/>
                <w:shd w:val="clear" w:color="auto" w:fill="FFFFFF"/>
              </w:rPr>
              <w:t xml:space="preserve"> </w:t>
            </w:r>
            <w:r w:rsidRPr="00C737E1">
              <w:rPr>
                <w:shd w:val="clear" w:color="auto" w:fill="FFFFFF"/>
              </w:rPr>
              <w:t xml:space="preserve">quy định </w:t>
            </w:r>
            <w:r w:rsidRPr="00C737E1">
              <w:rPr>
                <w:b/>
                <w:bCs/>
                <w:shd w:val="clear" w:color="auto" w:fill="FFFFFF"/>
              </w:rPr>
              <w:t>tại khoản 1, Điều 1 Quyết định số 25/2025/QĐ-UBND</w:t>
            </w:r>
            <w:r w:rsidR="006526AE" w:rsidRPr="00C737E1">
              <w:rPr>
                <w:b/>
                <w:bCs/>
                <w:shd w:val="clear" w:color="auto" w:fill="FFFFFF"/>
              </w:rPr>
              <w:t xml:space="preserve"> </w:t>
            </w:r>
            <w:r w:rsidR="006526AE" w:rsidRPr="00C737E1">
              <w:rPr>
                <w:shd w:val="clear" w:color="auto" w:fill="FFFFFF"/>
              </w:rPr>
              <w:t>của Ủy ban nhân dân tỉnh Cao Bằng</w:t>
            </w:r>
            <w:r w:rsidRPr="00C737E1">
              <w:rPr>
                <w:b/>
                <w:bCs/>
                <w:shd w:val="clear" w:color="auto" w:fill="FFFFFF"/>
              </w:rPr>
              <w:t xml:space="preserve"> và Khoản 3, Điều 7 Thông tư số 145/2025/TT-BTC</w:t>
            </w:r>
            <w:r w:rsidRPr="00C737E1">
              <w:rPr>
                <w:shd w:val="clear" w:color="auto" w:fill="FFFFFF"/>
              </w:rPr>
              <w:t xml:space="preserve"> ngày 31/12/2025 của Bộ trưởng Bộ Tài chính hướng dẫn các nội dung đặc thù khi áp dụng phương pháp định giá chung đối với hàng hóa, dịch vụ do Nhà nước định giá trong định giá nước sạch:</w:t>
            </w:r>
          </w:p>
          <w:p w14:paraId="53E86A62" w14:textId="77777777" w:rsidR="004C72FD" w:rsidRPr="00C737E1" w:rsidRDefault="004C72F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w:t>
            </w:r>
            <w:r w:rsidRPr="00C737E1">
              <w:rPr>
                <w:b/>
                <w:bCs/>
                <w:i/>
                <w:iCs/>
                <w:shd w:val="clear" w:color="auto" w:fill="FFFFFF"/>
              </w:rPr>
              <w:t>Điều 7. Giá bán lẻ nước sạch</w:t>
            </w:r>
          </w:p>
          <w:p w14:paraId="7AFF49F1" w14:textId="7EB55B81" w:rsidR="007748D0" w:rsidRPr="00C737E1" w:rsidRDefault="004C72F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3. Ủy ban nhân dân cấp tỉnh quyết định theo thẩm quyền chính sách hỗ trợ về giá nước sạch đối với khu vực nông thôn, các đối tượng hộ nghèo, hộ gia đình chính sách, hộ dân cư sinh sống tại địa bàn có điều kiện kinh tế xã hội khó khăn, đặc biệt khó khăn được sử dụng nước sạch phù hợp với quy định của pháp luật và khả năng cân đối ngân sách của địa phương.”</w:t>
            </w:r>
          </w:p>
        </w:tc>
      </w:tr>
      <w:tr w:rsidR="007748D0" w:rsidRPr="00C737E1" w14:paraId="5F340FD3"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555EA5DF" w14:textId="0AA907CD" w:rsidR="007748D0" w:rsidRPr="00C737E1" w:rsidRDefault="0021642D" w:rsidP="007262CB">
            <w:pPr>
              <w:spacing w:after="120"/>
              <w:jc w:val="both"/>
              <w:rPr>
                <w:rFonts w:ascii="Times New Roman" w:hAnsi="Times New Roman"/>
                <w:sz w:val="24"/>
                <w:szCs w:val="24"/>
              </w:rPr>
            </w:pPr>
            <w:r w:rsidRPr="00C737E1">
              <w:rPr>
                <w:rFonts w:ascii="Times New Roman" w:hAnsi="Times New Roman"/>
                <w:sz w:val="24"/>
                <w:szCs w:val="24"/>
              </w:rPr>
              <w:t xml:space="preserve">c) </w:t>
            </w:r>
            <w:r w:rsidR="00541271" w:rsidRPr="00C737E1">
              <w:rPr>
                <w:rFonts w:ascii="Times New Roman" w:hAnsi="Times New Roman"/>
                <w:sz w:val="24"/>
                <w:szCs w:val="24"/>
              </w:rPr>
              <w:t xml:space="preserve">Phối hợp với Sở Xây dựng, Sở Nông nghiệp và Môi trường thẩm định hồ sơ phương án giá nước sạch trên địa bàn tỉnh. Trường hợp giá nước sạch do Ủy ban nhân dân tỉnh quyết định thấp hơn phương án giá nước sạch đã được tính đúng, tính đủ theo quy định, Sở Tài chính chủ trì, phối hợp với các cơ quan liên quan tham mưu Ủy ban nhân dân tỉnh xem xét phương án cấp bù từ ngân sách địa phương </w:t>
            </w:r>
            <w:r w:rsidR="007E52F5" w:rsidRPr="00C737E1">
              <w:rPr>
                <w:rFonts w:ascii="Times New Roman" w:hAnsi="Times New Roman"/>
                <w:sz w:val="24"/>
                <w:szCs w:val="24"/>
              </w:rPr>
              <w:t>theo</w:t>
            </w:r>
            <w:r w:rsidR="00541271" w:rsidRPr="00C737E1">
              <w:rPr>
                <w:rFonts w:ascii="Times New Roman" w:hAnsi="Times New Roman"/>
                <w:sz w:val="24"/>
                <w:szCs w:val="24"/>
              </w:rPr>
              <w:t xml:space="preserve"> quy định của pháp luật và khả năng cân đối ngân sách, bảo đảm quyền và lợi ích hợp pháp của đơn vị cấp nước.</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176F581" w14:textId="2BF8F154" w:rsidR="0021642D" w:rsidRPr="00C737E1" w:rsidRDefault="0021642D" w:rsidP="007262CB">
            <w:pPr>
              <w:pStyle w:val="NormalWeb"/>
              <w:shd w:val="clear" w:color="auto" w:fill="FFFFFF"/>
              <w:spacing w:before="0" w:beforeAutospacing="0" w:after="120" w:afterAutospacing="0"/>
              <w:jc w:val="both"/>
              <w:rPr>
                <w:shd w:val="clear" w:color="auto" w:fill="FFFFFF"/>
              </w:rPr>
            </w:pPr>
            <w:r w:rsidRPr="00C737E1">
              <w:rPr>
                <w:shd w:val="clear" w:color="auto" w:fill="FFFFFF"/>
              </w:rPr>
              <w:t xml:space="preserve">- Tham khảo kinh nghiệm tổ chức thực hiện tại một số địa phương như: </w:t>
            </w:r>
            <w:r w:rsidRPr="00C737E1">
              <w:rPr>
                <w:b/>
                <w:bCs/>
                <w:shd w:val="clear" w:color="auto" w:fill="FFFFFF"/>
              </w:rPr>
              <w:t>Quyết định số 331/2025/QĐ-UBND</w:t>
            </w:r>
            <w:r w:rsidRPr="00C737E1">
              <w:rPr>
                <w:shd w:val="clear" w:color="auto" w:fill="FFFFFF"/>
              </w:rPr>
              <w:t xml:space="preserve"> ngày 26/12/2025 của Uỷ ban nhân dân </w:t>
            </w:r>
            <w:r w:rsidRPr="00C737E1">
              <w:rPr>
                <w:b/>
                <w:bCs/>
                <w:shd w:val="clear" w:color="auto" w:fill="FFFFFF"/>
              </w:rPr>
              <w:t>tỉnh</w:t>
            </w:r>
            <w:r w:rsidRPr="00C737E1">
              <w:rPr>
                <w:shd w:val="clear" w:color="auto" w:fill="FFFFFF"/>
              </w:rPr>
              <w:t xml:space="preserve"> </w:t>
            </w:r>
            <w:r w:rsidRPr="00C737E1">
              <w:rPr>
                <w:b/>
                <w:bCs/>
                <w:shd w:val="clear" w:color="auto" w:fill="FFFFFF"/>
              </w:rPr>
              <w:t>Vĩnh Long</w:t>
            </w:r>
            <w:r w:rsidRPr="00C737E1">
              <w:rPr>
                <w:shd w:val="clear" w:color="auto" w:fill="FFFFFF"/>
              </w:rPr>
              <w:t xml:space="preserve"> quy định quản lý hoạt động cấp nước sạch trên địa bàn tỉnh Vĩnh Long (</w:t>
            </w:r>
            <w:r w:rsidRPr="00C737E1">
              <w:rPr>
                <w:i/>
                <w:iCs/>
                <w:shd w:val="clear" w:color="auto" w:fill="FFFFFF"/>
              </w:rPr>
              <w:t>Điều 22. Trách nhiệm của Sở Tài chính: “Phối hợp với Sở Xây dựng, Sở Nông nghiệp và Môi trường thẩm định phương án giá nước sạch do đơn vị cấp nước lập”</w:t>
            </w:r>
            <w:r w:rsidRPr="00C737E1">
              <w:rPr>
                <w:shd w:val="clear" w:color="auto" w:fill="FFFFFF"/>
              </w:rPr>
              <w:t xml:space="preserve">); </w:t>
            </w:r>
            <w:r w:rsidRPr="00C737E1">
              <w:rPr>
                <w:b/>
                <w:bCs/>
                <w:shd w:val="clear" w:color="auto" w:fill="FFFFFF"/>
              </w:rPr>
              <w:t>Quyết định số 174/2025/QĐ-UBND</w:t>
            </w:r>
            <w:r w:rsidRPr="00C737E1">
              <w:rPr>
                <w:shd w:val="clear" w:color="auto" w:fill="FFFFFF"/>
              </w:rPr>
              <w:t xml:space="preserve"> ngày 16/12/2025 của Ủy ban nhân dân </w:t>
            </w:r>
            <w:r w:rsidRPr="00C737E1">
              <w:rPr>
                <w:b/>
                <w:bCs/>
                <w:shd w:val="clear" w:color="auto" w:fill="FFFFFF"/>
              </w:rPr>
              <w:t>tỉnh Ninh Bình</w:t>
            </w:r>
            <w:r w:rsidRPr="00C737E1">
              <w:rPr>
                <w:shd w:val="clear" w:color="auto" w:fill="FFFFFF"/>
              </w:rPr>
              <w:t xml:space="preserve"> quy định phân công, phân cấp quản lý hoạt động cấp nước trên địa bàn tỉnh Ninh Bình (“</w:t>
            </w:r>
            <w:r w:rsidRPr="00C737E1">
              <w:rPr>
                <w:i/>
                <w:iCs/>
                <w:shd w:val="clear" w:color="auto" w:fill="FFFFFF"/>
              </w:rPr>
              <w:t>Sở Tài chín</w:t>
            </w:r>
            <w:r w:rsidR="006526AE" w:rsidRPr="00C737E1">
              <w:rPr>
                <w:i/>
                <w:iCs/>
                <w:shd w:val="clear" w:color="auto" w:fill="FFFFFF"/>
              </w:rPr>
              <w:t>h</w:t>
            </w:r>
            <w:r w:rsidRPr="00C737E1">
              <w:rPr>
                <w:i/>
                <w:iCs/>
                <w:shd w:val="clear" w:color="auto" w:fill="FFFFFF"/>
              </w:rPr>
              <w:t xml:space="preserve"> tổ chức kiểm tra việc áp dụng giá nước sạch và quản lý tàih theo thẩm quyền; cho ý kiến bằng văn bản đối với giá nước sạch tại khu vực nông thôn, đô thị và khu công nghiệp”).</w:t>
            </w:r>
            <w:r w:rsidRPr="00C737E1">
              <w:rPr>
                <w:shd w:val="clear" w:color="auto" w:fill="FFFFFF"/>
              </w:rPr>
              <w:t xml:space="preserve"> Đồng thời bám sát </w:t>
            </w:r>
            <w:r w:rsidRPr="00C737E1">
              <w:rPr>
                <w:b/>
                <w:bCs/>
                <w:shd w:val="clear" w:color="auto" w:fill="FFFFFF"/>
              </w:rPr>
              <w:t xml:space="preserve">quan điểm chỉ đạo của Chủ tịch </w:t>
            </w:r>
            <w:r w:rsidR="00EB5C00" w:rsidRPr="00C737E1">
              <w:rPr>
                <w:b/>
                <w:bCs/>
                <w:shd w:val="clear" w:color="auto" w:fill="FFFFFF"/>
              </w:rPr>
              <w:t xml:space="preserve">Ủy ban nhân dân </w:t>
            </w:r>
            <w:r w:rsidRPr="00C737E1">
              <w:rPr>
                <w:b/>
                <w:bCs/>
                <w:shd w:val="clear" w:color="auto" w:fill="FFFFFF"/>
              </w:rPr>
              <w:t>tỉnh</w:t>
            </w:r>
            <w:r w:rsidRPr="00C737E1">
              <w:rPr>
                <w:shd w:val="clear" w:color="auto" w:fill="FFFFFF"/>
              </w:rPr>
              <w:t xml:space="preserve"> tại </w:t>
            </w:r>
            <w:r w:rsidRPr="00C737E1">
              <w:rPr>
                <w:b/>
                <w:bCs/>
                <w:shd w:val="clear" w:color="auto" w:fill="FFFFFF"/>
              </w:rPr>
              <w:t>Thông báo số 1108/TB-VP</w:t>
            </w:r>
            <w:r w:rsidRPr="00C737E1">
              <w:rPr>
                <w:shd w:val="clear" w:color="auto" w:fill="FFFFFF"/>
              </w:rPr>
              <w:t xml:space="preserve"> ngày 13/3/2026 Thông báo Kết luận của Chủ tịch Ủy ban nhân dân tỉnh tại cuộc họp Ban chỉ đạo về chính sách nhà ở và thị trường bất động sản và nghe báo cáo tình hình cấp nước trên địa bàn tỉnh (“</w:t>
            </w:r>
            <w:r w:rsidRPr="00C737E1">
              <w:rPr>
                <w:i/>
                <w:iCs/>
                <w:shd w:val="clear" w:color="auto" w:fill="FFFFFF"/>
              </w:rPr>
              <w:t>Sở Xây dựng chủ trì, phối hợp với Sở Tài chính và các đơn vị liên quan đôn đốc các đơn vị cấp nước lập phương án giá nước sạch, tổ chức thẩm định</w:t>
            </w:r>
            <w:r w:rsidR="00EB5C00" w:rsidRPr="00C737E1">
              <w:rPr>
                <w:i/>
                <w:iCs/>
                <w:shd w:val="clear" w:color="auto" w:fill="FFFFFF"/>
              </w:rPr>
              <w:t xml:space="preserve">, </w:t>
            </w:r>
            <w:r w:rsidRPr="00C737E1">
              <w:rPr>
                <w:i/>
                <w:iCs/>
                <w:shd w:val="clear" w:color="auto" w:fill="FFFFFF"/>
              </w:rPr>
              <w:t>trong đó có so sánh với các địa phương có cùng điều kiện kinh tế- xã hội, trình UBND tỉnh phê duyệt theo các quy định pháp luật hiện hành</w:t>
            </w:r>
            <w:r w:rsidRPr="00C737E1">
              <w:rPr>
                <w:shd w:val="clear" w:color="auto" w:fill="FFFFFF"/>
              </w:rPr>
              <w:t>.”)</w:t>
            </w:r>
          </w:p>
          <w:p w14:paraId="1FAB7DB7" w14:textId="5135F3E4" w:rsidR="0021642D" w:rsidRPr="00C737E1" w:rsidRDefault="0021642D" w:rsidP="007262CB">
            <w:pPr>
              <w:pStyle w:val="NormalWeb"/>
              <w:shd w:val="clear" w:color="auto" w:fill="FFFFFF"/>
              <w:spacing w:before="0" w:beforeAutospacing="0" w:after="120" w:afterAutospacing="0"/>
              <w:jc w:val="both"/>
              <w:rPr>
                <w:shd w:val="clear" w:color="auto" w:fill="FFFFFF"/>
              </w:rPr>
            </w:pPr>
            <w:r w:rsidRPr="00C737E1">
              <w:rPr>
                <w:shd w:val="clear" w:color="auto" w:fill="FFFFFF"/>
              </w:rPr>
              <w:t>Căn cứ chức năng của Sở Tài chính</w:t>
            </w:r>
            <w:r w:rsidRPr="00C737E1">
              <w:rPr>
                <w:b/>
                <w:bCs/>
                <w:shd w:val="clear" w:color="auto" w:fill="FFFFFF"/>
              </w:rPr>
              <w:t xml:space="preserve"> </w:t>
            </w:r>
            <w:r w:rsidRPr="00C737E1">
              <w:rPr>
                <w:shd w:val="clear" w:color="auto" w:fill="FFFFFF"/>
              </w:rPr>
              <w:t xml:space="preserve">quy định </w:t>
            </w:r>
            <w:r w:rsidRPr="00C737E1">
              <w:rPr>
                <w:b/>
                <w:bCs/>
                <w:shd w:val="clear" w:color="auto" w:fill="FFFFFF"/>
              </w:rPr>
              <w:t xml:space="preserve">tại khoản 1, Điều 1 Quyết định số 25/2025/QĐ-UBND </w:t>
            </w:r>
            <w:r w:rsidRPr="00C737E1">
              <w:rPr>
                <w:shd w:val="clear" w:color="auto" w:fill="FFFFFF"/>
              </w:rPr>
              <w:t>và</w:t>
            </w:r>
            <w:r w:rsidRPr="00C737E1">
              <w:rPr>
                <w:b/>
                <w:bCs/>
                <w:shd w:val="clear" w:color="auto" w:fill="FFFFFF"/>
              </w:rPr>
              <w:t xml:space="preserve"> Khoản 8 Điều 51 Nghị định số 117/2007/NĐ-CP</w:t>
            </w:r>
            <w:r w:rsidRPr="00C737E1">
              <w:rPr>
                <w:shd w:val="clear" w:color="auto" w:fill="FFFFFF"/>
              </w:rPr>
              <w:t xml:space="preserve"> ngày 11/7/2007 của Chính phủ về sản xuất, cung cấp và tiêu thụ nước sạch:</w:t>
            </w:r>
          </w:p>
          <w:p w14:paraId="1102983F" w14:textId="77777777" w:rsidR="0021642D" w:rsidRPr="00C737E1" w:rsidRDefault="0021642D" w:rsidP="007262CB">
            <w:pPr>
              <w:pStyle w:val="NormalWeb"/>
              <w:shd w:val="clear" w:color="auto" w:fill="FFFFFF"/>
              <w:spacing w:before="0" w:beforeAutospacing="0" w:after="120" w:afterAutospacing="0"/>
              <w:jc w:val="both"/>
              <w:rPr>
                <w:b/>
                <w:bCs/>
                <w:i/>
                <w:iCs/>
                <w:shd w:val="clear" w:color="auto" w:fill="FFFFFF"/>
              </w:rPr>
            </w:pPr>
            <w:r w:rsidRPr="00C737E1">
              <w:rPr>
                <w:b/>
                <w:bCs/>
                <w:i/>
                <w:iCs/>
                <w:shd w:val="clear" w:color="auto" w:fill="FFFFFF"/>
              </w:rPr>
              <w:t>“Điều 51. Nguyên tắc tính giá nước sạch</w:t>
            </w:r>
          </w:p>
          <w:p w14:paraId="2B0E5087" w14:textId="5552A0E6" w:rsidR="007748D0" w:rsidRPr="00C737E1" w:rsidRDefault="0021642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8. Trường hợp giá nước sạch được quyết định thấp hơn phương án giá nước sạch đã được tính đúng, tính đủ theo quy định thì hàng năm Ủy ban nhân dân cấp tỉnh phải </w:t>
            </w:r>
            <w:r w:rsidRPr="00C737E1">
              <w:rPr>
                <w:b/>
                <w:bCs/>
                <w:i/>
                <w:iCs/>
                <w:shd w:val="clear" w:color="auto" w:fill="FFFFFF"/>
              </w:rPr>
              <w:t>xem xét, cấp bù từ ngân sách địa phương để bảo đảm quyền và lợi ích hợp pháp của đơn vị cấp nước</w:t>
            </w:r>
            <w:r w:rsidRPr="00C737E1">
              <w:rPr>
                <w:i/>
                <w:iCs/>
                <w:shd w:val="clear" w:color="auto" w:fill="FFFFFF"/>
              </w:rPr>
              <w:t>.”</w:t>
            </w:r>
          </w:p>
        </w:tc>
      </w:tr>
      <w:tr w:rsidR="00794085" w:rsidRPr="00C737E1" w14:paraId="340717AD" w14:textId="77777777" w:rsidTr="00732D31">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26F8DB70" w14:textId="75A67DBA" w:rsidR="00794085" w:rsidRPr="00C737E1" w:rsidRDefault="00794085" w:rsidP="007262CB">
            <w:pPr>
              <w:pStyle w:val="NormalWeb"/>
              <w:shd w:val="clear" w:color="auto" w:fill="FFFFFF"/>
              <w:spacing w:before="0" w:beforeAutospacing="0" w:after="120" w:afterAutospacing="0"/>
              <w:jc w:val="both"/>
              <w:rPr>
                <w:b/>
                <w:shd w:val="clear" w:color="auto" w:fill="FFFFFF"/>
              </w:rPr>
            </w:pPr>
            <w:r w:rsidRPr="00C737E1">
              <w:t>5. Sở Khoa học và Công nghệ</w:t>
            </w:r>
          </w:p>
        </w:tc>
      </w:tr>
      <w:tr w:rsidR="004C72FD" w:rsidRPr="00C737E1" w14:paraId="4E7F3867"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6C744BA" w14:textId="2B9CD2A8" w:rsidR="004C72FD" w:rsidRPr="00C737E1" w:rsidRDefault="00794085" w:rsidP="007262CB">
            <w:pPr>
              <w:spacing w:after="120"/>
              <w:jc w:val="both"/>
              <w:rPr>
                <w:rFonts w:ascii="Times New Roman" w:hAnsi="Times New Roman"/>
                <w:sz w:val="24"/>
                <w:szCs w:val="24"/>
              </w:rPr>
            </w:pPr>
            <w:r w:rsidRPr="00C737E1">
              <w:rPr>
                <w:rFonts w:ascii="Times New Roman" w:hAnsi="Times New Roman"/>
                <w:sz w:val="24"/>
                <w:szCs w:val="24"/>
              </w:rPr>
              <w:t>a) Tham gia ý kiến hoặc thẩm định công nghệ các dự án đầu tư xây dựng công trình nước sạch theo quy định.</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27BA8D3" w14:textId="765D7E46" w:rsidR="00794085" w:rsidRPr="00C737E1" w:rsidRDefault="00794085"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Điểm k, khoản 6 Điều 2 Quyết định số 33/2025/QĐ-UBND</w:t>
            </w:r>
            <w:r w:rsidRPr="00C737E1">
              <w:rPr>
                <w:shd w:val="clear" w:color="auto" w:fill="FFFFFF"/>
              </w:rPr>
              <w:t xml:space="preserve"> ngày 25/8/2025 của Ủy ban nhân dân tỉnh Cao Bằng quy định chức năng, nhiệm vụ, quyền hạn và cơ cấu tổ chức của Sở </w:t>
            </w:r>
            <w:r w:rsidR="000E2137" w:rsidRPr="00C737E1">
              <w:rPr>
                <w:shd w:val="clear" w:color="auto" w:fill="FFFFFF"/>
              </w:rPr>
              <w:t>Khoa học và Công nghệ</w:t>
            </w:r>
            <w:r w:rsidRPr="00C737E1">
              <w:rPr>
                <w:shd w:val="clear" w:color="auto" w:fill="FFFFFF"/>
              </w:rPr>
              <w:t xml:space="preserve"> tỉnh Cao Bằng:</w:t>
            </w:r>
          </w:p>
          <w:p w14:paraId="3D0885E4" w14:textId="77777777" w:rsidR="00794085" w:rsidRPr="00C737E1" w:rsidRDefault="00794085" w:rsidP="007262CB">
            <w:pPr>
              <w:pStyle w:val="NormalWeb"/>
              <w:shd w:val="clear" w:color="auto" w:fill="FFFFFF"/>
              <w:spacing w:before="0" w:beforeAutospacing="0" w:after="120" w:afterAutospacing="0"/>
              <w:jc w:val="both"/>
              <w:rPr>
                <w:b/>
                <w:bCs/>
                <w:i/>
                <w:iCs/>
                <w:shd w:val="clear" w:color="auto" w:fill="FFFFFF"/>
              </w:rPr>
            </w:pPr>
            <w:r w:rsidRPr="00C737E1">
              <w:rPr>
                <w:i/>
                <w:iCs/>
                <w:shd w:val="clear" w:color="auto" w:fill="FFFFFF"/>
              </w:rPr>
              <w:t xml:space="preserve">“ </w:t>
            </w:r>
            <w:r w:rsidRPr="00C737E1">
              <w:rPr>
                <w:b/>
                <w:bCs/>
                <w:i/>
                <w:iCs/>
                <w:shd w:val="clear" w:color="auto" w:fill="FFFFFF"/>
              </w:rPr>
              <w:t>Điều 2. Nhiệm vụ và quyền hạn</w:t>
            </w:r>
          </w:p>
          <w:p w14:paraId="0B054124" w14:textId="77777777" w:rsidR="00794085" w:rsidRPr="00C737E1" w:rsidRDefault="00794085"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6. Về hoạt động khoa học, công nghệ và đổi mới sáng tạo</w:t>
            </w:r>
          </w:p>
          <w:p w14:paraId="45A46338" w14:textId="49654E5A" w:rsidR="004C72FD" w:rsidRPr="00C737E1" w:rsidRDefault="00794085"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w:t>
            </w:r>
            <w:r w:rsidRPr="00C737E1">
              <w:rPr>
                <w:b/>
                <w:bCs/>
                <w:i/>
                <w:iCs/>
                <w:shd w:val="clear" w:color="auto" w:fill="FFFFFF"/>
              </w:rPr>
              <w:t>;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r w:rsidRPr="00C737E1">
              <w:rPr>
                <w:i/>
                <w:iCs/>
                <w:shd w:val="clear" w:color="auto" w:fill="FFFFFF"/>
              </w:rPr>
              <w:t>;</w:t>
            </w:r>
          </w:p>
        </w:tc>
      </w:tr>
      <w:tr w:rsidR="00794085" w:rsidRPr="00C737E1" w14:paraId="54E239C0"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1BB141C4" w14:textId="6E17B140" w:rsidR="00794085" w:rsidRPr="00C737E1" w:rsidRDefault="00794085" w:rsidP="007262CB">
            <w:pPr>
              <w:spacing w:after="120"/>
              <w:jc w:val="both"/>
              <w:rPr>
                <w:rFonts w:ascii="Times New Roman" w:hAnsi="Times New Roman"/>
                <w:sz w:val="24"/>
                <w:szCs w:val="24"/>
              </w:rPr>
            </w:pPr>
            <w:r w:rsidRPr="00C737E1">
              <w:rPr>
                <w:rFonts w:ascii="Times New Roman" w:hAnsi="Times New Roman"/>
                <w:sz w:val="24"/>
                <w:szCs w:val="24"/>
              </w:rPr>
              <w:t>b) Chủ trì, phối hợp với các cơ quan, đơn vị có liên quan kiểm tra việc thực hiện các quy định của pháp luật về đo lường đối với các phương tiện đo nằm trong danh mục quản lý nhà nước tại các đơn vị cấp nước.</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F186D43" w14:textId="44DF8950" w:rsidR="00794085" w:rsidRPr="00C737E1" w:rsidRDefault="00794085" w:rsidP="007262CB">
            <w:pPr>
              <w:spacing w:after="120"/>
              <w:jc w:val="both"/>
              <w:rPr>
                <w:rFonts w:ascii="Times New Roman" w:hAnsi="Times New Roman"/>
                <w:sz w:val="24"/>
                <w:szCs w:val="24"/>
              </w:rPr>
            </w:pPr>
            <w:r w:rsidRPr="00C737E1">
              <w:rPr>
                <w:rFonts w:ascii="Times New Roman" w:hAnsi="Times New Roman"/>
                <w:b/>
                <w:bCs/>
                <w:sz w:val="24"/>
                <w:szCs w:val="24"/>
                <w:shd w:val="clear" w:color="auto" w:fill="FFFFFF"/>
              </w:rPr>
              <w:t>Điểm h, khoản 11 Điều 2 Quyết định số 33/2025/QĐ-UBND</w:t>
            </w:r>
            <w:r w:rsidRPr="00C737E1">
              <w:rPr>
                <w:rFonts w:ascii="Times New Roman" w:hAnsi="Times New Roman"/>
                <w:sz w:val="24"/>
                <w:szCs w:val="24"/>
                <w:shd w:val="clear" w:color="auto" w:fill="FFFFFF"/>
              </w:rPr>
              <w:t xml:space="preserve"> ngày 25/8/2025 của Ủy ban nhân dân tỉnh Cao Bằng quy định chức năng, nhiệm vụ, quyền hạn và cơ cấu tổ chức của Sở Khoa học và Công nghệ tỉnh Cao Bằng:</w:t>
            </w:r>
          </w:p>
          <w:p w14:paraId="27248905" w14:textId="77777777" w:rsidR="00794085" w:rsidRPr="00C737E1" w:rsidRDefault="00794085"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 </w:t>
            </w:r>
            <w:r w:rsidRPr="00C737E1">
              <w:rPr>
                <w:b/>
                <w:bCs/>
                <w:i/>
                <w:iCs/>
                <w:shd w:val="clear" w:color="auto" w:fill="FFFFFF"/>
              </w:rPr>
              <w:t>Điều 2. Nhiệm vụ và quyền hạn</w:t>
            </w:r>
          </w:p>
          <w:p w14:paraId="3FA94AF3" w14:textId="77777777" w:rsidR="00794085" w:rsidRPr="00C737E1" w:rsidRDefault="00794085"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11. Về tiêu chuẩn, đo lường, chất lượng</w:t>
            </w:r>
          </w:p>
          <w:p w14:paraId="7A34C122" w14:textId="2CA37E93" w:rsidR="00794085" w:rsidRPr="00C737E1" w:rsidRDefault="00794085"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h) Tổ chức thực hiện việc </w:t>
            </w:r>
            <w:r w:rsidRPr="00C737E1">
              <w:rPr>
                <w:b/>
                <w:bCs/>
                <w:i/>
                <w:iCs/>
                <w:shd w:val="clear" w:color="auto" w:fill="FFFFFF"/>
              </w:rPr>
              <w:t>kiểm tra nhà nước về đo lường đối với chuẩn đo lường, phương tiện đo, phép đo, lượng hàng đóng gói sẵn, hoạt động kiểm định, hiệu chuẩn, thử nghiệm phương tiện đo, chuẩn đo lường theo quy định của pháp luật</w:t>
            </w:r>
            <w:r w:rsidRPr="00C737E1">
              <w:rPr>
                <w:i/>
                <w:iCs/>
                <w:shd w:val="clear" w:color="auto" w:fill="FFFFFF"/>
              </w:rPr>
              <w: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tc>
      </w:tr>
      <w:tr w:rsidR="00FA051D" w:rsidRPr="00C737E1" w14:paraId="24756728" w14:textId="77777777" w:rsidTr="0029241D">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18B64B59" w14:textId="1D631E23" w:rsidR="00FA051D" w:rsidRPr="00C737E1" w:rsidRDefault="00FA051D" w:rsidP="007262CB">
            <w:pPr>
              <w:pStyle w:val="NormalWeb"/>
              <w:shd w:val="clear" w:color="auto" w:fill="FFFFFF"/>
              <w:spacing w:before="0" w:beforeAutospacing="0" w:after="120" w:afterAutospacing="0"/>
              <w:jc w:val="both"/>
              <w:rPr>
                <w:b/>
                <w:shd w:val="clear" w:color="auto" w:fill="FFFFFF"/>
              </w:rPr>
            </w:pPr>
            <w:r w:rsidRPr="00C737E1">
              <w:t>6. Ban Quản lý Khu kinh tế tỉnh</w:t>
            </w:r>
          </w:p>
        </w:tc>
      </w:tr>
      <w:tr w:rsidR="00794085" w:rsidRPr="00C737E1" w14:paraId="70778146"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6B9EF112" w14:textId="77777777"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a) Phối hợp với Sở Xây dựng, Sở Nông nghiệp và Môi trường và Ủy ban nhân dân cấp xã thực hiện chức năng quản lý nhà nước đối với hoạt động cấp nước trong phạm vi khu kinh tế, khu công nghiệp được giao quản lý.</w:t>
            </w:r>
          </w:p>
          <w:p w14:paraId="4B932870" w14:textId="365714EA"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 xml:space="preserve">b) Phối hợp với cơ quan có thẩm quyền xem xét, cho ý kiến đối với thỏa thuận thực hiện dịch vụ cấp nước và phê duyệt kế hoạch phát triển cấp nước trong khu kinh tế, khu công nghiệp. </w:t>
            </w:r>
          </w:p>
          <w:p w14:paraId="678335EA" w14:textId="77777777"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c) Phối hợp thực hiện kiểm tra việc bảo đảm cấp nước an toàn và giám sát chất lượng dịch vụ của đơn vị cấp nước trong phạm vi khu kinh tế, khu công nghiệp.</w:t>
            </w:r>
          </w:p>
          <w:p w14:paraId="7084B29A" w14:textId="2FB83B0F" w:rsidR="00794085"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d) Kịp thời phát hiện, tổng hợp và kiến nghị cơ quan có thẩm quyền xử lý các hành vi vi phạm pháp luật về cấp nước trong phạm vi khu kinh tế, khu công nghiệp.</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976FF03" w14:textId="51CB9B46" w:rsidR="00FA051D" w:rsidRPr="00C737E1" w:rsidRDefault="00FA051D"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Điều 1</w:t>
            </w:r>
            <w:r w:rsidRPr="00C737E1">
              <w:rPr>
                <w:shd w:val="clear" w:color="auto" w:fill="FFFFFF"/>
              </w:rPr>
              <w:t xml:space="preserve"> Quy định chức năng, nhiệm vụ, quyền hạn và cơ cấu tổ chức của Ban Quản lý Khu Kinh tế tỉnh Cao Bằng ban hành kèm theo </w:t>
            </w:r>
            <w:r w:rsidRPr="00C737E1">
              <w:rPr>
                <w:b/>
                <w:bCs/>
                <w:shd w:val="clear" w:color="auto" w:fill="FFFFFF"/>
              </w:rPr>
              <w:t>Quyết định số</w:t>
            </w:r>
            <w:r w:rsidRPr="00C737E1">
              <w:rPr>
                <w:shd w:val="clear" w:color="auto" w:fill="FFFFFF"/>
              </w:rPr>
              <w:t xml:space="preserve"> </w:t>
            </w:r>
            <w:r w:rsidRPr="00C737E1">
              <w:rPr>
                <w:b/>
                <w:bCs/>
                <w:shd w:val="clear" w:color="auto" w:fill="FFFFFF"/>
              </w:rPr>
              <w:t>26/2023/QĐ-UBND</w:t>
            </w:r>
            <w:r w:rsidRPr="00C737E1">
              <w:rPr>
                <w:shd w:val="clear" w:color="auto" w:fill="FFFFFF"/>
              </w:rPr>
              <w:t xml:space="preserve"> ngày 08/12/2023 của Ủy ban nhân dân tỉnh Cao Bằng:</w:t>
            </w:r>
          </w:p>
          <w:p w14:paraId="0521E1D9"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w:t>
            </w:r>
            <w:r w:rsidRPr="00C737E1">
              <w:rPr>
                <w:b/>
                <w:bCs/>
                <w:i/>
                <w:iCs/>
                <w:shd w:val="clear" w:color="auto" w:fill="FFFFFF"/>
              </w:rPr>
              <w:t>Điều 1. Vị trí và chức năng</w:t>
            </w:r>
          </w:p>
          <w:p w14:paraId="7FE1E771"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1. Ban Quản lý Khu kinh tế tỉnh Cao Bằng (viết tắt là Ban Quản lý) là cơ quan trực thuộc Ủy ban nhân dân tỉnh Cao Bằng (viết tắt là Ủy ban nhân dân tỉnh) </w:t>
            </w:r>
            <w:r w:rsidRPr="00C737E1">
              <w:rPr>
                <w:b/>
                <w:bCs/>
                <w:i/>
                <w:iCs/>
                <w:shd w:val="clear" w:color="auto" w:fill="FFFFFF"/>
              </w:rPr>
              <w:t>thực hiện chức năng quản lý nhà nước trực tiếp đối với khu công nghiệp, khu kinh tế trên địa bàn tỉnh Cao Bằng</w:t>
            </w:r>
            <w:r w:rsidRPr="00C737E1">
              <w:rPr>
                <w:i/>
                <w:iCs/>
                <w:shd w:val="clear" w:color="auto" w:fill="FFFFFF"/>
              </w:rPr>
              <w:t xml:space="preserve"> (viết tắt là khu công nghiệp, khu kinh tế) theo quy định tại Nghị định số 35/2022/NĐ-CP ngày 28 tháng 5 năm 2022 của Chính phủ quy định về quản lý khu công nghiệp và khu kinh tế (viết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nhà đầu tư trong khu công nghiệp, khu kinh tế.</w:t>
            </w:r>
          </w:p>
          <w:p w14:paraId="2DC4C2F2" w14:textId="3B8A62AA" w:rsidR="00794085"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w:t>
            </w:r>
            <w:r w:rsidRPr="00C737E1">
              <w:rPr>
                <w:b/>
                <w:bCs/>
                <w:i/>
                <w:iCs/>
                <w:shd w:val="clear" w:color="auto" w:fill="FFFFFF"/>
              </w:rPr>
              <w:t>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w:t>
            </w:r>
            <w:r w:rsidRPr="00C737E1">
              <w:rPr>
                <w:i/>
                <w:iCs/>
                <w:shd w:val="clear" w:color="auto" w:fill="FFFFFF"/>
              </w:rPr>
              <w:t>; thực hiện nhiệm vụ, quyền hạn của cơ quan chuyên môn thuộc Ủy ban nhân dân tỉnh theo quy định tại Nghị định số 35/2022/NĐ-CP và quy định khác của pháp luật có liên quan.</w:t>
            </w:r>
          </w:p>
        </w:tc>
      </w:tr>
      <w:tr w:rsidR="00FA051D" w:rsidRPr="00C737E1" w14:paraId="012C19C7" w14:textId="77777777" w:rsidTr="00AF082B">
        <w:trPr>
          <w:trHeight w:val="80"/>
        </w:trPr>
        <w:tc>
          <w:tcPr>
            <w:tcW w:w="13858" w:type="dxa"/>
            <w:gridSpan w:val="2"/>
            <w:tcBorders>
              <w:top w:val="single" w:sz="4" w:space="0" w:color="auto"/>
              <w:left w:val="single" w:sz="4" w:space="0" w:color="auto"/>
              <w:bottom w:val="single" w:sz="4" w:space="0" w:color="auto"/>
              <w:right w:val="single" w:sz="4" w:space="0" w:color="auto"/>
            </w:tcBorders>
            <w:shd w:val="clear" w:color="auto" w:fill="auto"/>
          </w:tcPr>
          <w:p w14:paraId="10FE2708" w14:textId="05956884" w:rsidR="00FA051D" w:rsidRPr="00C737E1" w:rsidRDefault="00FA051D" w:rsidP="007262CB">
            <w:pPr>
              <w:pStyle w:val="NormalWeb"/>
              <w:shd w:val="clear" w:color="auto" w:fill="FFFFFF"/>
              <w:spacing w:before="0" w:beforeAutospacing="0" w:after="120" w:afterAutospacing="0"/>
              <w:jc w:val="both"/>
              <w:rPr>
                <w:b/>
                <w:shd w:val="clear" w:color="auto" w:fill="FFFFFF"/>
              </w:rPr>
            </w:pPr>
            <w:r w:rsidRPr="00C737E1">
              <w:t>7. Ủy ban nhân dân cấp xã</w:t>
            </w:r>
          </w:p>
        </w:tc>
      </w:tr>
      <w:tr w:rsidR="00FA051D" w:rsidRPr="00C737E1" w14:paraId="367C0BAA"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36661D49" w14:textId="32ACDF92"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a) Tổ chức và phát triển các dịch vụ cấp nước cho các nhu cầu khác nhau theo địa bàn quản lý, phù hợp với sự phát triển kinh tế - xã hội của địa phương.</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CBFF4C8" w14:textId="77777777" w:rsidR="00FA051D" w:rsidRPr="00C737E1" w:rsidRDefault="00FA051D" w:rsidP="007262CB">
            <w:pPr>
              <w:spacing w:after="120"/>
              <w:jc w:val="both"/>
              <w:rPr>
                <w:rFonts w:ascii="Times New Roman" w:hAnsi="Times New Roman"/>
                <w:sz w:val="24"/>
                <w:szCs w:val="24"/>
              </w:rPr>
            </w:pPr>
            <w:r w:rsidRPr="00C737E1">
              <w:rPr>
                <w:rFonts w:ascii="Times New Roman" w:hAnsi="Times New Roman"/>
                <w:b/>
                <w:bCs/>
                <w:sz w:val="24"/>
                <w:szCs w:val="24"/>
              </w:rPr>
              <w:t>Khoản 9 Điều 60 Nghị định số 117/2007/NĐ-CP</w:t>
            </w:r>
            <w:r w:rsidRPr="00C737E1">
              <w:rPr>
                <w:rFonts w:ascii="Times New Roman" w:hAnsi="Times New Roman"/>
                <w:sz w:val="24"/>
                <w:szCs w:val="24"/>
              </w:rPr>
              <w:t xml:space="preserve"> ngày 11/7/2007 của Chính phủ về sản xuất, cung cấp và tiêu thụ nước sạch:</w:t>
            </w:r>
          </w:p>
          <w:p w14:paraId="4B1E899A" w14:textId="77777777"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w:t>
            </w:r>
            <w:r w:rsidRPr="00C737E1">
              <w:rPr>
                <w:rFonts w:ascii="Times New Roman" w:hAnsi="Times New Roman"/>
                <w:b/>
                <w:bCs/>
                <w:i/>
                <w:iCs/>
                <w:sz w:val="24"/>
                <w:szCs w:val="24"/>
              </w:rPr>
              <w:t>Điều 60. Trách nhiệm quản lý nhà nước về cấp nước</w:t>
            </w:r>
          </w:p>
          <w:p w14:paraId="067E4DD1" w14:textId="629E90AD" w:rsidR="00FA051D" w:rsidRPr="00C737E1" w:rsidRDefault="00FA051D" w:rsidP="007262CB">
            <w:pPr>
              <w:spacing w:after="120"/>
              <w:jc w:val="both"/>
              <w:rPr>
                <w:rFonts w:ascii="Times New Roman" w:hAnsi="Times New Roman"/>
                <w:i/>
                <w:iCs/>
                <w:spacing w:val="-2"/>
                <w:sz w:val="24"/>
                <w:szCs w:val="24"/>
              </w:rPr>
            </w:pPr>
            <w:r w:rsidRPr="00C737E1">
              <w:rPr>
                <w:rFonts w:ascii="Times New Roman" w:hAnsi="Times New Roman"/>
                <w:i/>
                <w:iCs/>
                <w:spacing w:val="-2"/>
                <w:sz w:val="24"/>
                <w:szCs w:val="24"/>
              </w:rPr>
              <w:t xml:space="preserve">9. Ủy ban nhân dân các cấp có trách nhiệm </w:t>
            </w:r>
            <w:r w:rsidRPr="00C737E1">
              <w:rPr>
                <w:rFonts w:ascii="Times New Roman" w:hAnsi="Times New Roman"/>
                <w:b/>
                <w:bCs/>
                <w:i/>
                <w:iCs/>
                <w:spacing w:val="-2"/>
                <w:sz w:val="24"/>
                <w:szCs w:val="24"/>
              </w:rPr>
              <w:t>tổ chức và phát triển các dịch vụ cấp nước cho các nhu cầu khác nhau theo địa bàn quản lý, phù hợp với sự phát triển cộng đồng và tham gia vào quy hoạch chung của vùng về cấp nước</w:t>
            </w:r>
            <w:r w:rsidRPr="00C737E1">
              <w:rPr>
                <w:rFonts w:ascii="Times New Roman" w:hAnsi="Times New Roman"/>
                <w:i/>
                <w:iCs/>
                <w:spacing w:val="-2"/>
                <w:sz w:val="24"/>
                <w:szCs w:val="24"/>
              </w:rPr>
              <w:t>; khi có nhu cầu về cấp nước, Ủy ban nhân dân các cấp phải áp dụng các biện pháp thích hợp để lựa chọn hoặc thành lập mới đơn vị cấp nước, hỗ trợ, tạo điều kiện và tổ chức giám sát việc thực hiện Thoả thuận thực hiện dịch vụ cấp nước của đơn vị cấp nước trên địa bàn do mình quản lý, bảo đảm các dịch vụ cấp nước đầy đủ, có sẵn để sử dụng, đáp ứng nhu cầu sử dụng nước của cộng đồng.”</w:t>
            </w:r>
          </w:p>
        </w:tc>
      </w:tr>
      <w:tr w:rsidR="00FA051D" w:rsidRPr="00C737E1" w14:paraId="5FD059F4"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B52241E" w14:textId="3848361D"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b) Có trách nhiệm bảo vệ nguồn nước cấp cho hệ thống cấp nước sinh hoạt trên địa bàn quản lý. Trong trường hợp có sự cố xảy ra trên hệ thống cấp nước kéo dài, Ủy ban nhân dân cấp xã phối hợp với đơn vị cấp nước để thực hiện các biện pháp cấp nước tạm thời nhằm đáp ứng nhu cầu sinh hoạt tối thiểu của người dân.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55D4564" w14:textId="77777777" w:rsidR="00FA051D" w:rsidRPr="00C737E1" w:rsidRDefault="00FA051D" w:rsidP="007262CB">
            <w:pPr>
              <w:pStyle w:val="NormalWeb"/>
              <w:shd w:val="clear" w:color="auto" w:fill="FFFFFF"/>
              <w:spacing w:before="0" w:beforeAutospacing="0" w:after="120" w:afterAutospacing="0"/>
              <w:jc w:val="both"/>
              <w:rPr>
                <w:spacing w:val="-4"/>
                <w:shd w:val="clear" w:color="auto" w:fill="FFFFFF"/>
              </w:rPr>
            </w:pPr>
            <w:r w:rsidRPr="00C737E1">
              <w:rPr>
                <w:spacing w:val="-4"/>
                <w:shd w:val="clear" w:color="auto" w:fill="FFFFFF"/>
              </w:rPr>
              <w:t>-</w:t>
            </w:r>
            <w:r w:rsidRPr="00C737E1">
              <w:rPr>
                <w:b/>
                <w:bCs/>
                <w:spacing w:val="-4"/>
                <w:shd w:val="clear" w:color="auto" w:fill="FFFFFF"/>
              </w:rPr>
              <w:t xml:space="preserve"> Khoản 1 Điều 57 Nghị định số 117/2007/NĐ-CP</w:t>
            </w:r>
            <w:r w:rsidRPr="00C737E1">
              <w:rPr>
                <w:spacing w:val="-4"/>
                <w:shd w:val="clear" w:color="auto" w:fill="FFFFFF"/>
              </w:rPr>
              <w:t xml:space="preserve"> ngày 11/7/2007 của Chính phủ về sản xuất, cung cấp và tiêu thụ nước sạch:</w:t>
            </w:r>
          </w:p>
          <w:p w14:paraId="763BF82C" w14:textId="77777777" w:rsidR="00FA051D" w:rsidRPr="00C737E1" w:rsidRDefault="00FA051D" w:rsidP="007262CB">
            <w:pPr>
              <w:pStyle w:val="NormalWeb"/>
              <w:shd w:val="clear" w:color="auto" w:fill="FFFFFF"/>
              <w:spacing w:before="0" w:beforeAutospacing="0" w:after="120" w:afterAutospacing="0"/>
              <w:jc w:val="both"/>
              <w:rPr>
                <w:b/>
                <w:bCs/>
                <w:i/>
                <w:iCs/>
                <w:shd w:val="clear" w:color="auto" w:fill="FFFFFF"/>
              </w:rPr>
            </w:pPr>
            <w:r w:rsidRPr="00C737E1">
              <w:rPr>
                <w:b/>
                <w:bCs/>
                <w:i/>
                <w:iCs/>
                <w:shd w:val="clear" w:color="auto" w:fill="FFFFFF"/>
              </w:rPr>
              <w:t>“Điều 57. Bảo vệ hệ thống cấp nước</w:t>
            </w:r>
          </w:p>
          <w:p w14:paraId="75ACB0EF"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1. Chính quyền các cấp, các tổ chức, cá nhân có trách nhiệm phối hợp với đơn vị cấp nước bảo vệ an toàn hệ thống cấp nước trên địa bàn.”</w:t>
            </w:r>
          </w:p>
          <w:p w14:paraId="7D0CB1E3" w14:textId="77777777" w:rsidR="00FA051D" w:rsidRPr="00C737E1" w:rsidRDefault="00FA051D" w:rsidP="007262CB">
            <w:pPr>
              <w:pStyle w:val="NormalWeb"/>
              <w:shd w:val="clear" w:color="auto" w:fill="FFFFFF"/>
              <w:spacing w:before="0" w:beforeAutospacing="0" w:after="120" w:afterAutospacing="0"/>
              <w:jc w:val="both"/>
              <w:rPr>
                <w:shd w:val="clear" w:color="auto" w:fill="FFFFFF"/>
              </w:rPr>
            </w:pPr>
            <w:r w:rsidRPr="00C737E1">
              <w:rPr>
                <w:shd w:val="clear" w:color="auto" w:fill="FFFFFF"/>
              </w:rPr>
              <w:t>-</w:t>
            </w:r>
            <w:r w:rsidRPr="00C737E1">
              <w:rPr>
                <w:b/>
                <w:bCs/>
                <w:shd w:val="clear" w:color="auto" w:fill="FFFFFF"/>
              </w:rPr>
              <w:t xml:space="preserve"> Khoản 2 Điều 58 Nghị định số 117/2007/NĐ-CP</w:t>
            </w:r>
            <w:r w:rsidRPr="00C737E1">
              <w:rPr>
                <w:shd w:val="clear" w:color="auto" w:fill="FFFFFF"/>
              </w:rPr>
              <w:t xml:space="preserve"> ngày 11/7/2007 của Chính phủ về sản xuất, cung cấp và tiêu thụ nước sạch:</w:t>
            </w:r>
          </w:p>
          <w:p w14:paraId="6B115569"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w:t>
            </w:r>
            <w:r w:rsidRPr="00C737E1">
              <w:rPr>
                <w:b/>
                <w:bCs/>
                <w:i/>
                <w:iCs/>
                <w:shd w:val="clear" w:color="auto" w:fill="FFFFFF"/>
              </w:rPr>
              <w:t>Điều 58. Bảo đảm ổn định dịch vụ cấp nước</w:t>
            </w:r>
          </w:p>
          <w:p w14:paraId="13069868"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2. Trong trường hợp có sự cố xảy ra trên hệ thống cấp nước:</w:t>
            </w:r>
          </w:p>
          <w:p w14:paraId="7F11799C"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a) Đơn vị cấp nước cần thông báo kịp thời cho các khách hàng sử dụng nước có biện pháp dự trữ nước trong thời gian khôi phục dịch vụ cấp nước;</w:t>
            </w:r>
          </w:p>
          <w:p w14:paraId="5C735FD7"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b) Thông báo ngay với cơ quan quản lý giao thông và có quyền chủ động khắc phục sự cố để bảo đảm an toàn cấp nước, đồng thời phải bảo đảm an toàn giao thông tại nơi có sự cố và hoàn trả mặt bằng theo quy định;</w:t>
            </w:r>
          </w:p>
          <w:p w14:paraId="694038CF" w14:textId="3DE27406"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c) Nếu thời gian khắc phục sự cố kéo dài, đơn vị cấp nước phải phối hợp với chính quyền địa phương thực hiện các biện pháp cấp nước tạm thời đáp ứng nhu cầu sinh hoạt tối thiểu của người dân ở khu vực bị ảnh hưởng.”</w:t>
            </w:r>
          </w:p>
        </w:tc>
      </w:tr>
      <w:tr w:rsidR="00FA051D" w:rsidRPr="00C737E1" w14:paraId="5F586317"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198F068" w14:textId="5FD3B5AC"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c) Thực hiện ký thỏa thuận thực hiện dịch vụ cấp nước, phê duyệt kế hoạch phát triển cấp nước đối với công trình cấp nước có phạm vi cấp nước nằm trên địa giới hành chính do mình quản lý. Hỗ trợ, tạo điều kiện và tổ chức giám sát việc thực hiện Thỏa thuận thực hiện dịch vụ cấp nước của đơn vị cấp nước trên địa bàn quản lý.</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271C3D4F" w14:textId="77777777" w:rsidR="00FA051D" w:rsidRPr="00C737E1" w:rsidRDefault="00FA051D"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 Khoản 2 Điều 4 Thông tư số 09/2025/TT-BXD</w:t>
            </w:r>
            <w:r w:rsidRPr="00C737E1">
              <w:rPr>
                <w:shd w:val="clear" w:color="auto" w:fill="FFFFFF"/>
              </w:rPr>
              <w:t xml:space="preserve">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0168C490"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shd w:val="clear" w:color="auto" w:fill="FFFFFF"/>
              </w:rPr>
              <w:t>“</w:t>
            </w:r>
            <w:r w:rsidRPr="00C737E1">
              <w:rPr>
                <w:b/>
                <w:bCs/>
                <w:i/>
                <w:iCs/>
                <w:shd w:val="clear" w:color="auto" w:fill="FFFFFF"/>
              </w:rPr>
              <w:t>Điều 4. Sửa đổi, bổ sung một số nội dung của Thông tư số 01/2008/TT- BXD ngày 02 tháng 01 năm 2008 của Bộ trưởng Bộ Xây dựng hướng dẫn thực hiện một số nội dung của Nghị định số 117/2007/NĐ-CP ngày 11 tháng 7 năm 2007 của Chính phủ về sản xuất, cung cấp và tiêu thụ nước sạch</w:t>
            </w:r>
          </w:p>
          <w:p w14:paraId="2B497904"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2. Sửa đổi, bổ sung Mục IV như sau:</w:t>
            </w:r>
          </w:p>
          <w:p w14:paraId="3CB46AD7"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…Ủy ban nhân dân cấp tỉnh thực hiện ký thỏa thuận thực hiện dịch vụ cấp nước khi công trình cấp nước có phạm vi cấp nước nằm trên địa giới hành chính của 02 đơn vị hành chính cấp xã trở lên; </w:t>
            </w:r>
            <w:r w:rsidRPr="00C737E1">
              <w:rPr>
                <w:b/>
                <w:bCs/>
                <w:i/>
                <w:iCs/>
                <w:shd w:val="clear" w:color="auto" w:fill="FFFFFF"/>
              </w:rPr>
              <w:t>Ủy ban nhân dân cấp xã thực hiện ký thỏa thuận thực hiện dịch vụ cấp nước đối với công trình cấp nước có phạm vi cấp nước nằm trên địa giới hành chính do mình quản lý</w:t>
            </w:r>
            <w:r w:rsidRPr="00C737E1">
              <w:rPr>
                <w:i/>
                <w:iCs/>
                <w:shd w:val="clear" w:color="auto" w:fill="FFFFFF"/>
              </w:rPr>
              <w:t>…”</w:t>
            </w:r>
          </w:p>
          <w:p w14:paraId="7DA7FDBE" w14:textId="77777777" w:rsidR="00FA051D" w:rsidRPr="00C737E1" w:rsidRDefault="00FA051D" w:rsidP="007262CB">
            <w:pPr>
              <w:spacing w:after="120"/>
              <w:jc w:val="both"/>
              <w:rPr>
                <w:rFonts w:ascii="Times New Roman" w:hAnsi="Times New Roman"/>
                <w:spacing w:val="-4"/>
                <w:sz w:val="24"/>
                <w:szCs w:val="24"/>
              </w:rPr>
            </w:pPr>
            <w:r w:rsidRPr="00C737E1">
              <w:rPr>
                <w:rFonts w:ascii="Times New Roman" w:hAnsi="Times New Roman"/>
                <w:spacing w:val="-4"/>
                <w:sz w:val="24"/>
                <w:szCs w:val="24"/>
              </w:rPr>
              <w:t>-</w:t>
            </w:r>
            <w:r w:rsidRPr="00C737E1">
              <w:rPr>
                <w:rFonts w:ascii="Times New Roman" w:hAnsi="Times New Roman"/>
                <w:b/>
                <w:bCs/>
                <w:spacing w:val="-4"/>
                <w:sz w:val="24"/>
                <w:szCs w:val="24"/>
              </w:rPr>
              <w:t xml:space="preserve"> Khoản 9 Điều 60 Nghị định số 117/2007/NĐ-CP</w:t>
            </w:r>
            <w:r w:rsidRPr="00C737E1">
              <w:rPr>
                <w:rFonts w:ascii="Times New Roman" w:hAnsi="Times New Roman"/>
                <w:spacing w:val="-4"/>
                <w:sz w:val="24"/>
                <w:szCs w:val="24"/>
              </w:rPr>
              <w:t xml:space="preserve"> ngày 11/7/2007 của Chính phủ về sản xuất, cung cấp và tiêu thụ nước sạch:</w:t>
            </w:r>
          </w:p>
          <w:p w14:paraId="1293FC18" w14:textId="77777777"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w:t>
            </w:r>
            <w:r w:rsidRPr="00C737E1">
              <w:rPr>
                <w:rFonts w:ascii="Times New Roman" w:hAnsi="Times New Roman"/>
                <w:b/>
                <w:bCs/>
                <w:i/>
                <w:iCs/>
                <w:sz w:val="24"/>
                <w:szCs w:val="24"/>
              </w:rPr>
              <w:t>Điều 60. Trách nhiệm quản lý nhà nước về cấp nước</w:t>
            </w:r>
          </w:p>
          <w:p w14:paraId="634B6B18" w14:textId="65D3508F" w:rsidR="00FA051D" w:rsidRPr="00C737E1" w:rsidRDefault="00FA051D" w:rsidP="007262CB">
            <w:pPr>
              <w:spacing w:after="120"/>
              <w:jc w:val="both"/>
              <w:rPr>
                <w:rFonts w:ascii="Times New Roman" w:hAnsi="Times New Roman"/>
                <w:i/>
                <w:iCs/>
                <w:spacing w:val="-2"/>
                <w:sz w:val="24"/>
                <w:szCs w:val="24"/>
              </w:rPr>
            </w:pPr>
            <w:r w:rsidRPr="00C737E1">
              <w:rPr>
                <w:rFonts w:ascii="Times New Roman" w:hAnsi="Times New Roman"/>
                <w:i/>
                <w:iCs/>
                <w:spacing w:val="-2"/>
                <w:sz w:val="24"/>
                <w:szCs w:val="24"/>
              </w:rPr>
              <w:t xml:space="preserve">9. 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w:t>
            </w:r>
            <w:r w:rsidRPr="00C737E1">
              <w:rPr>
                <w:rFonts w:ascii="Times New Roman" w:hAnsi="Times New Roman"/>
                <w:b/>
                <w:bCs/>
                <w:i/>
                <w:iCs/>
                <w:spacing w:val="-2"/>
                <w:sz w:val="24"/>
                <w:szCs w:val="24"/>
              </w:rPr>
              <w:t>hỗ trợ, tạo điều kiện và</w:t>
            </w:r>
            <w:r w:rsidRPr="00C737E1">
              <w:rPr>
                <w:rFonts w:ascii="Times New Roman" w:hAnsi="Times New Roman"/>
                <w:i/>
                <w:iCs/>
                <w:spacing w:val="-2"/>
                <w:sz w:val="24"/>
                <w:szCs w:val="24"/>
              </w:rPr>
              <w:t xml:space="preserve"> </w:t>
            </w:r>
            <w:r w:rsidRPr="00C737E1">
              <w:rPr>
                <w:rFonts w:ascii="Times New Roman" w:hAnsi="Times New Roman"/>
                <w:b/>
                <w:bCs/>
                <w:i/>
                <w:iCs/>
                <w:spacing w:val="-2"/>
                <w:sz w:val="24"/>
                <w:szCs w:val="24"/>
              </w:rPr>
              <w:t>tổ chức giám sát việc thực hiện Thoả thuận thực hiện dịch vụ cấp nước của đơn vị cấp nước trên địa bàn do mình quản lý</w:t>
            </w:r>
            <w:r w:rsidRPr="00C737E1">
              <w:rPr>
                <w:rFonts w:ascii="Times New Roman" w:hAnsi="Times New Roman"/>
                <w:i/>
                <w:iCs/>
                <w:spacing w:val="-2"/>
                <w:sz w:val="24"/>
                <w:szCs w:val="24"/>
              </w:rPr>
              <w:t>, bảo đảm các dịch vụ cấp nước đầy đủ, có sẵn để sử dụng, đáp ứng nhu cầu sử dụng nước của cộng đồng.”</w:t>
            </w:r>
          </w:p>
        </w:tc>
      </w:tr>
      <w:tr w:rsidR="00FA051D" w:rsidRPr="00C737E1" w14:paraId="78CDB6FA"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40F0665C" w14:textId="656433FE"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d) Phối hợp thực hiện kế hoạch cấp nước an toàn theo nhiệm vụ do Ủy ban nhân dân tỉnh giao và tổ chức giám sát việc triển khai thực hiện kế hoạch cấp nước an toàn trên địa bàn quản lý.</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56B817C" w14:textId="77777777" w:rsidR="00FA051D" w:rsidRPr="00C737E1" w:rsidRDefault="00FA051D"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Điểm b, khoản 1 Điều 6 Thông tư số 09/2025/TT-BXD</w:t>
            </w:r>
            <w:r w:rsidRPr="00C737E1">
              <w:rPr>
                <w:shd w:val="clear" w:color="auto" w:fill="FFFFFF"/>
              </w:rPr>
              <w:t xml:space="preserve">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68536177"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w:t>
            </w:r>
            <w:r w:rsidRPr="00C737E1">
              <w:rPr>
                <w:b/>
                <w:bCs/>
                <w:i/>
                <w:iCs/>
                <w:shd w:val="clear" w:color="auto" w:fill="FFFFFF"/>
              </w:rPr>
              <w:t>Điều 6. Sửa đổi, bổ sung một số điều của Thông tư số 08/2012/TT-BXD ngày 21 tháng 11 năm 2012 của Bộ trưởng Bộ Xây dựng hướng dẫn thực hiện bảo đảm cấp nước an toàn</w:t>
            </w:r>
          </w:p>
          <w:p w14:paraId="61CEEFE4"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1. Sửa đổi, bổ sung một số điểm, khoản tại Điều 7 như sau:</w:t>
            </w:r>
          </w:p>
          <w:p w14:paraId="5AD5D99D"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b) Sửa đổi, bổ sung khoản 2 Điều 7 như sau:</w:t>
            </w:r>
          </w:p>
          <w:p w14:paraId="590A496E"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2. Trách nhiệm của Ủy ban nhân dân cấp xã</w:t>
            </w:r>
          </w:p>
          <w:p w14:paraId="6193A92B" w14:textId="41FF9C88"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 xml:space="preserve">Ủy ban nhân dân cấp xã có trách nhiệm </w:t>
            </w:r>
            <w:r w:rsidRPr="00C737E1">
              <w:rPr>
                <w:b/>
                <w:bCs/>
                <w:i/>
                <w:iCs/>
                <w:shd w:val="clear" w:color="auto" w:fill="FFFFFF"/>
              </w:rPr>
              <w:t>phối hợp thực hiện kế hoạch cấp nước an toàn</w:t>
            </w:r>
            <w:r w:rsidRPr="00C737E1">
              <w:rPr>
                <w:i/>
                <w:iCs/>
                <w:shd w:val="clear" w:color="auto" w:fill="FFFFFF"/>
              </w:rPr>
              <w:t xml:space="preserve"> theo nhiệm vụ do UBND cấp tỉnh giao và tổ chức giám sát việc triển khai thực hiện kế hoạch cấp nước an toàn trên địa bàn do mình quản lý.”.</w:t>
            </w:r>
          </w:p>
        </w:tc>
      </w:tr>
      <w:tr w:rsidR="00FA051D" w:rsidRPr="00C737E1" w14:paraId="54209C99"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849E504" w14:textId="00A7FDA8"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đ) Phối hợp với đơn vị cấp nước bảo vệ an toàn hệ thống cấp nước trên địa bàn quản lý.</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DF4C620" w14:textId="77777777" w:rsidR="00FA051D" w:rsidRPr="00C737E1" w:rsidRDefault="00FA051D" w:rsidP="007262CB">
            <w:pPr>
              <w:pStyle w:val="NormalWeb"/>
              <w:shd w:val="clear" w:color="auto" w:fill="FFFFFF"/>
              <w:spacing w:before="0" w:beforeAutospacing="0" w:after="120" w:afterAutospacing="0"/>
              <w:jc w:val="both"/>
              <w:rPr>
                <w:shd w:val="clear" w:color="auto" w:fill="FFFFFF"/>
              </w:rPr>
            </w:pPr>
            <w:r w:rsidRPr="00C737E1">
              <w:rPr>
                <w:b/>
                <w:bCs/>
                <w:shd w:val="clear" w:color="auto" w:fill="FFFFFF"/>
              </w:rPr>
              <w:t>Khoản 1 Điều 57 Nghị định số 117/2007/NĐ-CP</w:t>
            </w:r>
            <w:r w:rsidRPr="00C737E1">
              <w:rPr>
                <w:shd w:val="clear" w:color="auto" w:fill="FFFFFF"/>
              </w:rPr>
              <w:t xml:space="preserve"> ngày 11/7/2007 của Chính phủ về sản xuất, cung cấp và tiêu thụ nước sạch:</w:t>
            </w:r>
          </w:p>
          <w:p w14:paraId="02616E87" w14:textId="77777777"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w:t>
            </w:r>
            <w:r w:rsidRPr="00C737E1">
              <w:rPr>
                <w:b/>
                <w:bCs/>
                <w:i/>
                <w:iCs/>
                <w:shd w:val="clear" w:color="auto" w:fill="FFFFFF"/>
              </w:rPr>
              <w:t>Điều 57. Bảo vệ hệ thống cấp nước</w:t>
            </w:r>
          </w:p>
          <w:p w14:paraId="15E382E1" w14:textId="462A5E0D" w:rsidR="00FA051D" w:rsidRPr="00C737E1" w:rsidRDefault="00FA051D" w:rsidP="007262CB">
            <w:pPr>
              <w:pStyle w:val="NormalWeb"/>
              <w:shd w:val="clear" w:color="auto" w:fill="FFFFFF"/>
              <w:spacing w:before="0" w:beforeAutospacing="0" w:after="120" w:afterAutospacing="0"/>
              <w:jc w:val="both"/>
              <w:rPr>
                <w:i/>
                <w:iCs/>
                <w:shd w:val="clear" w:color="auto" w:fill="FFFFFF"/>
              </w:rPr>
            </w:pPr>
            <w:r w:rsidRPr="00C737E1">
              <w:rPr>
                <w:i/>
                <w:iCs/>
                <w:shd w:val="clear" w:color="auto" w:fill="FFFFFF"/>
              </w:rPr>
              <w:t>1. Chính quyền các cấp, các tổ chức, cá nhân có trách nhiệm phối hợp với đơn vị cấp nước bảo vệ an toàn hệ thống cấp nước trên địa bàn.”</w:t>
            </w:r>
          </w:p>
        </w:tc>
      </w:tr>
      <w:tr w:rsidR="00FA051D" w:rsidRPr="00C737E1" w14:paraId="7ACC33C3"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2EE4A9C5" w14:textId="2CA0569F" w:rsidR="00FA051D" w:rsidRPr="00C737E1" w:rsidRDefault="00FA051D" w:rsidP="007262CB">
            <w:pPr>
              <w:spacing w:after="120"/>
              <w:jc w:val="both"/>
              <w:rPr>
                <w:rFonts w:ascii="Times New Roman" w:hAnsi="Times New Roman"/>
                <w:sz w:val="24"/>
                <w:szCs w:val="24"/>
              </w:rPr>
            </w:pPr>
            <w:r w:rsidRPr="00C737E1">
              <w:rPr>
                <w:rFonts w:ascii="Times New Roman" w:hAnsi="Times New Roman"/>
                <w:sz w:val="24"/>
                <w:szCs w:val="24"/>
              </w:rPr>
              <w:t>e) Tổ chức kiểm tra định kỳ và đột xuất tình hình thực hiện các quy định về bảo đảm cấp nước an toàn trên địa bàn quản lý theo các quy định của pháp luật.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3B6FC32" w14:textId="77777777" w:rsidR="00FA051D" w:rsidRPr="00C737E1" w:rsidRDefault="00FA051D" w:rsidP="007262CB">
            <w:pPr>
              <w:spacing w:after="120"/>
              <w:jc w:val="both"/>
              <w:rPr>
                <w:rFonts w:ascii="Times New Roman" w:hAnsi="Times New Roman"/>
                <w:spacing w:val="-4"/>
                <w:sz w:val="24"/>
                <w:szCs w:val="24"/>
              </w:rPr>
            </w:pPr>
            <w:bookmarkStart w:id="9" w:name="dieu_6"/>
            <w:r w:rsidRPr="00C737E1">
              <w:rPr>
                <w:rFonts w:ascii="Times New Roman" w:hAnsi="Times New Roman"/>
                <w:b/>
                <w:bCs/>
                <w:spacing w:val="-4"/>
                <w:sz w:val="24"/>
                <w:szCs w:val="24"/>
              </w:rPr>
              <w:t xml:space="preserve">Khoản 2 Điều 6 Thông tư số 09/2025/TT-BXD </w:t>
            </w:r>
            <w:r w:rsidRPr="00C737E1">
              <w:rPr>
                <w:rFonts w:ascii="Times New Roman" w:hAnsi="Times New Roman"/>
                <w:spacing w:val="-4"/>
                <w:sz w:val="24"/>
                <w:szCs w:val="24"/>
              </w:rPr>
              <w:t>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1DF5AD75" w14:textId="77777777" w:rsidR="00FA051D" w:rsidRPr="00C737E1" w:rsidRDefault="00FA051D" w:rsidP="007262CB">
            <w:pPr>
              <w:spacing w:after="120"/>
              <w:jc w:val="both"/>
              <w:rPr>
                <w:rFonts w:ascii="Times New Roman" w:hAnsi="Times New Roman"/>
                <w:i/>
                <w:iCs/>
                <w:sz w:val="24"/>
                <w:szCs w:val="24"/>
              </w:rPr>
            </w:pPr>
            <w:r w:rsidRPr="00C737E1">
              <w:rPr>
                <w:rFonts w:ascii="Times New Roman" w:hAnsi="Times New Roman"/>
                <w:b/>
                <w:bCs/>
                <w:i/>
                <w:iCs/>
                <w:sz w:val="24"/>
                <w:szCs w:val="24"/>
              </w:rPr>
              <w:t>“Điều 6. Sửa đổi, bổ sung một số điều của Thông tư số 08/2012/TT-BXD ngày 21 tháng 11 năm 2012 của Bộ trưởng Bộ Xây dựng hướng dẫn thực hiện bảo đảm cấp nước an toàn</w:t>
            </w:r>
            <w:bookmarkEnd w:id="9"/>
          </w:p>
          <w:p w14:paraId="750C2A2E" w14:textId="77777777" w:rsidR="00FA051D" w:rsidRPr="00C737E1" w:rsidRDefault="00FA051D" w:rsidP="007262CB">
            <w:pPr>
              <w:spacing w:after="120"/>
              <w:jc w:val="both"/>
              <w:rPr>
                <w:rFonts w:ascii="Times New Roman" w:hAnsi="Times New Roman"/>
                <w:i/>
                <w:iCs/>
                <w:sz w:val="24"/>
                <w:szCs w:val="24"/>
              </w:rPr>
            </w:pPr>
            <w:r w:rsidRPr="00C737E1">
              <w:rPr>
                <w:rFonts w:ascii="Times New Roman" w:hAnsi="Times New Roman"/>
                <w:i/>
                <w:iCs/>
                <w:sz w:val="24"/>
                <w:szCs w:val="24"/>
              </w:rPr>
              <w:t>2. Sửa đổi, bổ sung Điều 8 như sau:</w:t>
            </w:r>
          </w:p>
          <w:p w14:paraId="6EBB2E41" w14:textId="77777777" w:rsidR="00FA051D" w:rsidRPr="00C737E1" w:rsidRDefault="00FA051D" w:rsidP="007262CB">
            <w:pPr>
              <w:spacing w:after="120"/>
              <w:jc w:val="both"/>
              <w:rPr>
                <w:rFonts w:ascii="Times New Roman" w:hAnsi="Times New Roman"/>
                <w:i/>
                <w:iCs/>
                <w:sz w:val="24"/>
                <w:szCs w:val="24"/>
              </w:rPr>
            </w:pPr>
            <w:r w:rsidRPr="00C737E1">
              <w:rPr>
                <w:rFonts w:ascii="Times New Roman" w:hAnsi="Times New Roman"/>
                <w:i/>
                <w:iCs/>
                <w:sz w:val="24"/>
                <w:szCs w:val="24"/>
              </w:rPr>
              <w:t>“</w:t>
            </w:r>
            <w:r w:rsidRPr="00C737E1">
              <w:rPr>
                <w:rFonts w:ascii="Times New Roman" w:hAnsi="Times New Roman"/>
                <w:b/>
                <w:bCs/>
                <w:i/>
                <w:iCs/>
                <w:sz w:val="24"/>
                <w:szCs w:val="24"/>
              </w:rPr>
              <w:t>Điều 8. Công tác kiểm tra</w:t>
            </w:r>
          </w:p>
          <w:p w14:paraId="1551B652" w14:textId="1A265235" w:rsidR="00FA051D" w:rsidRPr="00C737E1" w:rsidRDefault="00FA051D" w:rsidP="007262CB">
            <w:pPr>
              <w:spacing w:after="120"/>
              <w:jc w:val="both"/>
              <w:rPr>
                <w:rFonts w:ascii="Times New Roman" w:hAnsi="Times New Roman"/>
                <w:i/>
                <w:iCs/>
                <w:sz w:val="24"/>
                <w:szCs w:val="24"/>
              </w:rPr>
            </w:pPr>
            <w:r w:rsidRPr="00C737E1">
              <w:rPr>
                <w:rFonts w:ascii="Times New Roman" w:hAnsi="Times New Roman"/>
                <w:i/>
                <w:iCs/>
                <w:sz w:val="24"/>
                <w:szCs w:val="24"/>
              </w:rPr>
              <w:t xml:space="preserve">Ủy ban nhân dân cấp tỉnh hoặc phân cấp cho </w:t>
            </w:r>
            <w:r w:rsidRPr="00C737E1">
              <w:rPr>
                <w:rFonts w:ascii="Times New Roman" w:hAnsi="Times New Roman"/>
                <w:b/>
                <w:bCs/>
                <w:i/>
                <w:iCs/>
                <w:sz w:val="24"/>
                <w:szCs w:val="24"/>
              </w:rPr>
              <w:t>Ủy ban nhân dân cấp xã tổ chức kiểm tra định kỳ và đột xuất tình hình thực hiện các quy định về bảo đảm cấp nước an toàn</w:t>
            </w:r>
            <w:r w:rsidRPr="00C737E1">
              <w:rPr>
                <w:rFonts w:ascii="Times New Roman" w:hAnsi="Times New Roman"/>
                <w:i/>
                <w:iCs/>
                <w:sz w:val="24"/>
                <w:szCs w:val="24"/>
              </w:rPr>
              <w:t xml:space="preserve"> trên địa bàn do mình quản lý theo các quy định của pháp luật.”.</w:t>
            </w:r>
          </w:p>
        </w:tc>
      </w:tr>
      <w:tr w:rsidR="0023151B" w:rsidRPr="00C737E1" w14:paraId="6827246E"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75D6FFF7" w14:textId="11BD54F1" w:rsidR="00FA051D" w:rsidRPr="00C737E1" w:rsidRDefault="0023151B" w:rsidP="007262CB">
            <w:pPr>
              <w:spacing w:after="120"/>
              <w:jc w:val="both"/>
              <w:rPr>
                <w:rFonts w:ascii="Times New Roman" w:hAnsi="Times New Roman"/>
                <w:sz w:val="24"/>
                <w:szCs w:val="24"/>
              </w:rPr>
            </w:pPr>
            <w:r w:rsidRPr="00C737E1">
              <w:rPr>
                <w:rFonts w:ascii="Times New Roman" w:hAnsi="Times New Roman"/>
                <w:sz w:val="24"/>
                <w:szCs w:val="24"/>
              </w:rPr>
              <w:t>g) Tổ chức phổ biến, giáo dục, hướng dẫn nhân dân bảo vệ công trình cấp nước, sử dụng nước tiết kiệm và chấp hành nghiêm chỉnh các quy định của pháp luật về cấp nước.</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6812E2B" w14:textId="77777777" w:rsidR="0023151B" w:rsidRPr="00C737E1" w:rsidRDefault="0023151B" w:rsidP="007262CB">
            <w:pPr>
              <w:spacing w:after="120"/>
              <w:jc w:val="both"/>
              <w:rPr>
                <w:rFonts w:ascii="Times New Roman" w:hAnsi="Times New Roman"/>
                <w:sz w:val="24"/>
                <w:szCs w:val="24"/>
              </w:rPr>
            </w:pPr>
            <w:r w:rsidRPr="00C737E1">
              <w:rPr>
                <w:rFonts w:ascii="Times New Roman" w:hAnsi="Times New Roman"/>
                <w:b/>
                <w:bCs/>
                <w:sz w:val="24"/>
                <w:szCs w:val="24"/>
              </w:rPr>
              <w:t>Khoản 2 Điều 9 Nghị định số 117/2007/NĐ-CP</w:t>
            </w:r>
            <w:r w:rsidRPr="00C737E1">
              <w:rPr>
                <w:rFonts w:ascii="Times New Roman" w:hAnsi="Times New Roman"/>
                <w:sz w:val="24"/>
                <w:szCs w:val="24"/>
              </w:rPr>
              <w:t xml:space="preserve"> ngày 11/7/2007 của Chính phủ về sản xuất, cung cấp và tiêu thụ nước sạch:</w:t>
            </w:r>
          </w:p>
          <w:p w14:paraId="54D50F52" w14:textId="77777777" w:rsidR="0023151B" w:rsidRPr="00C737E1" w:rsidRDefault="0023151B" w:rsidP="007262CB">
            <w:pPr>
              <w:spacing w:after="120"/>
              <w:jc w:val="both"/>
              <w:rPr>
                <w:rFonts w:ascii="Times New Roman" w:hAnsi="Times New Roman"/>
                <w:b/>
                <w:bCs/>
                <w:i/>
                <w:iCs/>
                <w:sz w:val="24"/>
                <w:szCs w:val="24"/>
              </w:rPr>
            </w:pPr>
            <w:r w:rsidRPr="00C737E1">
              <w:rPr>
                <w:rFonts w:ascii="Times New Roman" w:hAnsi="Times New Roman"/>
                <w:b/>
                <w:bCs/>
                <w:i/>
                <w:iCs/>
                <w:sz w:val="24"/>
                <w:szCs w:val="24"/>
              </w:rPr>
              <w:t>“Điều 9. Tuyên truyền, phổ biến, giáo dục pháp luật về cấp nước</w:t>
            </w:r>
          </w:p>
          <w:p w14:paraId="54269B78" w14:textId="0BFBA0E7" w:rsidR="00FA051D" w:rsidRPr="00C737E1" w:rsidRDefault="0023151B" w:rsidP="007262CB">
            <w:pPr>
              <w:spacing w:after="120"/>
              <w:jc w:val="both"/>
              <w:rPr>
                <w:rFonts w:ascii="Times New Roman" w:hAnsi="Times New Roman"/>
                <w:i/>
                <w:iCs/>
                <w:sz w:val="24"/>
                <w:szCs w:val="24"/>
              </w:rPr>
            </w:pPr>
            <w:r w:rsidRPr="00C737E1">
              <w:rPr>
                <w:rFonts w:ascii="Times New Roman" w:hAnsi="Times New Roman"/>
                <w:i/>
                <w:iCs/>
                <w:sz w:val="24"/>
                <w:szCs w:val="24"/>
              </w:rPr>
              <w:t>2. Các tổ chức chính trị, chính trị xã hội, tổ chức chính trị xã hội - nghề nghiệp trong phạm vi trách nhiệm của mình phối hợp với cơ quan quản lý nhà nước về cấp nước tuyên truyền, vận động nhân dân bảo vệ công trình cấp nước, sử dụng nước tiết kiệm và chấp hành nghiêm chỉnh các quy định của pháp luật về cấp nước.”</w:t>
            </w:r>
          </w:p>
        </w:tc>
      </w:tr>
      <w:tr w:rsidR="00FA051D" w:rsidRPr="00C737E1" w14:paraId="278A80FC"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5C9BDCC3" w14:textId="7E28AD73" w:rsidR="00FA051D" w:rsidRPr="00C737E1" w:rsidRDefault="0023151B" w:rsidP="007262CB">
            <w:pPr>
              <w:spacing w:after="120"/>
              <w:jc w:val="both"/>
              <w:rPr>
                <w:rFonts w:ascii="Times New Roman" w:hAnsi="Times New Roman"/>
                <w:sz w:val="24"/>
                <w:szCs w:val="24"/>
              </w:rPr>
            </w:pPr>
            <w:r w:rsidRPr="00C737E1">
              <w:rPr>
                <w:rFonts w:ascii="Times New Roman" w:hAnsi="Times New Roman"/>
                <w:sz w:val="24"/>
                <w:szCs w:val="24"/>
              </w:rPr>
              <w:t>h) Định kỳ hàng năm báo cáo các nội dung liên quan về công tác quản lý cấp nước trên địa bàn quản lý</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27116F4" w14:textId="47519379" w:rsidR="00FA051D" w:rsidRPr="00C737E1" w:rsidRDefault="00C8121B" w:rsidP="007262CB">
            <w:pPr>
              <w:pStyle w:val="NormalWeb"/>
              <w:shd w:val="clear" w:color="auto" w:fill="FFFFFF"/>
              <w:spacing w:before="0" w:beforeAutospacing="0" w:after="120" w:afterAutospacing="0"/>
              <w:jc w:val="both"/>
              <w:rPr>
                <w:shd w:val="clear" w:color="auto" w:fill="FFFFFF"/>
              </w:rPr>
            </w:pPr>
            <w:bookmarkStart w:id="10" w:name="_Hlk229327885"/>
            <w:r w:rsidRPr="00C737E1">
              <w:rPr>
                <w:shd w:val="clear" w:color="auto" w:fill="FFFFFF"/>
              </w:rPr>
              <w:t>Quy định nhằm phục vụ công tác tổng hợp, quản lý nhà nước về hoạt động cấp nước trên địa bàn tỉnh và bảo đảm chế độ thông tin, báo cáo theo mô hình chính quyền địa phương 02 cấp.</w:t>
            </w:r>
            <w:bookmarkEnd w:id="10"/>
          </w:p>
        </w:tc>
      </w:tr>
      <w:tr w:rsidR="00FA051D" w:rsidRPr="00C737E1" w14:paraId="5DA536A1" w14:textId="77777777" w:rsidTr="00994226">
        <w:trPr>
          <w:trHeight w:val="8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7BB67FF0" w14:textId="7B02A520" w:rsidR="00FA051D" w:rsidRPr="00C737E1" w:rsidRDefault="0023151B" w:rsidP="007262CB">
            <w:pPr>
              <w:spacing w:after="120"/>
              <w:jc w:val="both"/>
              <w:rPr>
                <w:rFonts w:ascii="Times New Roman" w:hAnsi="Times New Roman"/>
                <w:sz w:val="24"/>
                <w:szCs w:val="24"/>
              </w:rPr>
            </w:pPr>
            <w:r w:rsidRPr="00C737E1">
              <w:rPr>
                <w:rFonts w:ascii="Times New Roman" w:hAnsi="Times New Roman"/>
                <w:b/>
                <w:bCs/>
                <w:sz w:val="24"/>
                <w:szCs w:val="24"/>
              </w:rPr>
              <w:t>Điều 7.</w:t>
            </w:r>
            <w:r w:rsidRPr="00C737E1">
              <w:rPr>
                <w:rFonts w:ascii="Times New Roman" w:hAnsi="Times New Roman"/>
                <w:sz w:val="24"/>
                <w:szCs w:val="24"/>
              </w:rPr>
              <w:t xml:space="preserve"> Quyết định này có hiệu lực thi hành kể từ ngày … tháng … năm 2026. Chánh Văn phòng Ủy ban nhân dân tỉnh; Giám đốc các Sở: Xây dựng, Nông nghiệp và Môi trường, Y tế, Tài chính, Khoa học và Công nghệ; Trưởng Ban Quản lý Khu kinh tế tỉnh; Chủ tịch Ủy ban nhân dân cấp xã; Thủ trưởng các cơ quan, đơn vị và các tổ chức, cá nhân có liên quan chịu trách nhiệm thi hành Quyết định này./.</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23570D48" w14:textId="71CF5F0A" w:rsidR="00FA051D" w:rsidRPr="00C737E1" w:rsidRDefault="0023151B" w:rsidP="007262CB">
            <w:pPr>
              <w:pStyle w:val="NormalWeb"/>
              <w:shd w:val="clear" w:color="auto" w:fill="FFFFFF"/>
              <w:spacing w:before="0" w:beforeAutospacing="0" w:after="120" w:afterAutospacing="0"/>
              <w:jc w:val="both"/>
              <w:rPr>
                <w:shd w:val="clear" w:color="auto" w:fill="FFFFFF"/>
              </w:rPr>
            </w:pPr>
            <w:r w:rsidRPr="00C737E1">
              <w:rPr>
                <w:shd w:val="clear" w:color="auto" w:fill="FFFFFF"/>
              </w:rPr>
              <w:t>Luật Ban hành văn bản quy phạm pháp luật số 64/2025/QH15 được sửa đổi, bổ sung bởi Luật số 87/2025/QH15</w:t>
            </w:r>
          </w:p>
        </w:tc>
      </w:tr>
    </w:tbl>
    <w:p w14:paraId="488E1001" w14:textId="77777777" w:rsidR="003D72A9" w:rsidRPr="00C737E1" w:rsidRDefault="003D72A9" w:rsidP="007262CB">
      <w:pPr>
        <w:spacing w:after="120"/>
        <w:rPr>
          <w:rFonts w:ascii="Times New Roman" w:hAnsi="Times New Roman"/>
        </w:rPr>
      </w:pPr>
    </w:p>
    <w:sectPr w:rsidR="003D72A9" w:rsidRPr="00C737E1" w:rsidSect="00107175">
      <w:headerReference w:type="default" r:id="rId6"/>
      <w:headerReference w:type="first" r:id="rId7"/>
      <w:type w:val="continuous"/>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2C0B" w14:textId="77777777" w:rsidR="00BA2F95" w:rsidRDefault="00BA2F95" w:rsidP="00107175">
      <w:r>
        <w:separator/>
      </w:r>
    </w:p>
  </w:endnote>
  <w:endnote w:type="continuationSeparator" w:id="0">
    <w:p w14:paraId="22BA7B8B" w14:textId="77777777" w:rsidR="00BA2F95" w:rsidRDefault="00BA2F95" w:rsidP="0010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BE55" w14:textId="77777777" w:rsidR="00BA2F95" w:rsidRDefault="00BA2F95" w:rsidP="00107175">
      <w:r>
        <w:separator/>
      </w:r>
    </w:p>
  </w:footnote>
  <w:footnote w:type="continuationSeparator" w:id="0">
    <w:p w14:paraId="4647CD0A" w14:textId="77777777" w:rsidR="00BA2F95" w:rsidRDefault="00BA2F95" w:rsidP="0010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87977"/>
      <w:docPartObj>
        <w:docPartGallery w:val="Page Numbers (Top of Page)"/>
        <w:docPartUnique/>
      </w:docPartObj>
    </w:sdtPr>
    <w:sdtEndPr>
      <w:rPr>
        <w:noProof/>
      </w:rPr>
    </w:sdtEndPr>
    <w:sdtContent>
      <w:p w14:paraId="38DFECE5" w14:textId="067FA806" w:rsidR="00107175" w:rsidRDefault="00107175">
        <w:pPr>
          <w:pStyle w:val="Header"/>
          <w:jc w:val="center"/>
        </w:pPr>
        <w:r w:rsidRPr="00107175">
          <w:rPr>
            <w:rFonts w:ascii="Times New Roman" w:hAnsi="Times New Roman"/>
            <w:sz w:val="26"/>
            <w:szCs w:val="26"/>
          </w:rPr>
          <w:fldChar w:fldCharType="begin"/>
        </w:r>
        <w:r w:rsidRPr="00107175">
          <w:rPr>
            <w:rFonts w:ascii="Times New Roman" w:hAnsi="Times New Roman"/>
            <w:sz w:val="26"/>
            <w:szCs w:val="26"/>
          </w:rPr>
          <w:instrText xml:space="preserve"> PAGE   \* MERGEFORMAT </w:instrText>
        </w:r>
        <w:r w:rsidRPr="00107175">
          <w:rPr>
            <w:rFonts w:ascii="Times New Roman" w:hAnsi="Times New Roman"/>
            <w:sz w:val="26"/>
            <w:szCs w:val="26"/>
          </w:rPr>
          <w:fldChar w:fldCharType="separate"/>
        </w:r>
        <w:r w:rsidRPr="00107175">
          <w:rPr>
            <w:rFonts w:ascii="Times New Roman" w:hAnsi="Times New Roman"/>
            <w:noProof/>
            <w:sz w:val="26"/>
            <w:szCs w:val="26"/>
          </w:rPr>
          <w:t>2</w:t>
        </w:r>
        <w:r w:rsidRPr="00107175">
          <w:rPr>
            <w:rFonts w:ascii="Times New Roman" w:hAnsi="Times New Roman"/>
            <w:noProof/>
            <w:sz w:val="26"/>
            <w:szCs w:val="26"/>
          </w:rPr>
          <w:fldChar w:fldCharType="end"/>
        </w:r>
      </w:p>
    </w:sdtContent>
  </w:sdt>
  <w:p w14:paraId="694B7C7A" w14:textId="77777777" w:rsidR="00107175" w:rsidRDefault="00107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9E57" w14:textId="518A7FAE" w:rsidR="00107175" w:rsidRDefault="00107175">
    <w:pPr>
      <w:pStyle w:val="Header"/>
      <w:jc w:val="center"/>
    </w:pPr>
  </w:p>
  <w:p w14:paraId="1DEB9AD4" w14:textId="77777777" w:rsidR="00107175" w:rsidRDefault="00107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CF"/>
    <w:rsid w:val="000823CF"/>
    <w:rsid w:val="000A2DBF"/>
    <w:rsid w:val="000A46FA"/>
    <w:rsid w:val="000E2137"/>
    <w:rsid w:val="00107175"/>
    <w:rsid w:val="00111B8E"/>
    <w:rsid w:val="00183041"/>
    <w:rsid w:val="001C0DE9"/>
    <w:rsid w:val="0021642D"/>
    <w:rsid w:val="0023151B"/>
    <w:rsid w:val="00273036"/>
    <w:rsid w:val="002E7B9D"/>
    <w:rsid w:val="003129E4"/>
    <w:rsid w:val="00350936"/>
    <w:rsid w:val="00374D04"/>
    <w:rsid w:val="003D72A9"/>
    <w:rsid w:val="003E0C18"/>
    <w:rsid w:val="004C72FD"/>
    <w:rsid w:val="00541271"/>
    <w:rsid w:val="00556CB7"/>
    <w:rsid w:val="005744AA"/>
    <w:rsid w:val="005E75C2"/>
    <w:rsid w:val="00602DED"/>
    <w:rsid w:val="006526AE"/>
    <w:rsid w:val="006D343E"/>
    <w:rsid w:val="00701B87"/>
    <w:rsid w:val="007262CB"/>
    <w:rsid w:val="007748D0"/>
    <w:rsid w:val="00793D52"/>
    <w:rsid w:val="00794085"/>
    <w:rsid w:val="007973C7"/>
    <w:rsid w:val="007E52F5"/>
    <w:rsid w:val="00856A52"/>
    <w:rsid w:val="0087140D"/>
    <w:rsid w:val="00994226"/>
    <w:rsid w:val="00A112B5"/>
    <w:rsid w:val="00A356D0"/>
    <w:rsid w:val="00A86BE7"/>
    <w:rsid w:val="00AC6FE3"/>
    <w:rsid w:val="00B2363F"/>
    <w:rsid w:val="00B34EC6"/>
    <w:rsid w:val="00B64FD3"/>
    <w:rsid w:val="00BA2F95"/>
    <w:rsid w:val="00BB5A82"/>
    <w:rsid w:val="00BC7071"/>
    <w:rsid w:val="00BD5F8E"/>
    <w:rsid w:val="00C737E1"/>
    <w:rsid w:val="00C75CB2"/>
    <w:rsid w:val="00C8121B"/>
    <w:rsid w:val="00D25AA4"/>
    <w:rsid w:val="00D82193"/>
    <w:rsid w:val="00D90941"/>
    <w:rsid w:val="00DB4555"/>
    <w:rsid w:val="00DB7449"/>
    <w:rsid w:val="00EB5C00"/>
    <w:rsid w:val="00EC0941"/>
    <w:rsid w:val="00ED1BFD"/>
    <w:rsid w:val="00F918CC"/>
    <w:rsid w:val="00FA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4D6"/>
  <w15:chartTrackingRefBased/>
  <w15:docId w15:val="{D069F475-1E4A-45B7-8C42-B43833D5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75"/>
    <w:rPr>
      <w:rFonts w:ascii=".VnTime" w:eastAsia="Times New Roman" w:hAnsi=".VnTime"/>
      <w:kern w:val="0"/>
      <w:sz w:val="28"/>
      <w:szCs w:val="28"/>
      <w14:ligatures w14:val="none"/>
    </w:rPr>
  </w:style>
  <w:style w:type="paragraph" w:styleId="Heading1">
    <w:name w:val="heading 1"/>
    <w:basedOn w:val="Normal"/>
    <w:next w:val="Normal"/>
    <w:link w:val="Heading1Char"/>
    <w:uiPriority w:val="9"/>
    <w:qFormat/>
    <w:rsid w:val="000823C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23C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23CF"/>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823CF"/>
    <w:pPr>
      <w:keepNext/>
      <w:keepLines/>
      <w:spacing w:before="80" w:after="40"/>
      <w:outlineLvl w:val="3"/>
    </w:pPr>
    <w:rPr>
      <w:rFonts w:asciiTheme="minorHAnsi" w:eastAsiaTheme="majorEastAsia" w:hAnsiTheme="minorHAnsi" w:cstheme="majorBidi"/>
      <w:i/>
      <w:iCs/>
      <w:color w:val="0F4761" w:themeColor="accent1" w:themeShade="BF"/>
      <w:kern w:val="2"/>
      <w:sz w:val="32"/>
      <w:szCs w:val="32"/>
      <w14:ligatures w14:val="standardContextual"/>
    </w:rPr>
  </w:style>
  <w:style w:type="paragraph" w:styleId="Heading5">
    <w:name w:val="heading 5"/>
    <w:basedOn w:val="Normal"/>
    <w:next w:val="Normal"/>
    <w:link w:val="Heading5Char"/>
    <w:uiPriority w:val="9"/>
    <w:semiHidden/>
    <w:unhideWhenUsed/>
    <w:qFormat/>
    <w:rsid w:val="000823CF"/>
    <w:pPr>
      <w:keepNext/>
      <w:keepLines/>
      <w:spacing w:before="80" w:after="40"/>
      <w:outlineLvl w:val="4"/>
    </w:pPr>
    <w:rPr>
      <w:rFonts w:asciiTheme="minorHAnsi" w:eastAsiaTheme="majorEastAsia" w:hAnsiTheme="minorHAnsi" w:cstheme="majorBidi"/>
      <w:color w:val="0F4761" w:themeColor="accent1" w:themeShade="BF"/>
      <w:kern w:val="2"/>
      <w:sz w:val="32"/>
      <w:szCs w:val="32"/>
      <w14:ligatures w14:val="standardContextual"/>
    </w:rPr>
  </w:style>
  <w:style w:type="paragraph" w:styleId="Heading6">
    <w:name w:val="heading 6"/>
    <w:basedOn w:val="Normal"/>
    <w:next w:val="Normal"/>
    <w:link w:val="Heading6Char"/>
    <w:uiPriority w:val="9"/>
    <w:semiHidden/>
    <w:unhideWhenUsed/>
    <w:qFormat/>
    <w:rsid w:val="000823CF"/>
    <w:pPr>
      <w:keepNext/>
      <w:keepLines/>
      <w:spacing w:before="40"/>
      <w:outlineLvl w:val="5"/>
    </w:pPr>
    <w:rPr>
      <w:rFonts w:asciiTheme="minorHAnsi" w:eastAsiaTheme="majorEastAsia" w:hAnsiTheme="minorHAnsi" w:cstheme="majorBidi"/>
      <w:i/>
      <w:iCs/>
      <w:color w:val="595959" w:themeColor="text1" w:themeTint="A6"/>
      <w:kern w:val="2"/>
      <w:sz w:val="32"/>
      <w:szCs w:val="32"/>
      <w14:ligatures w14:val="standardContextual"/>
    </w:rPr>
  </w:style>
  <w:style w:type="paragraph" w:styleId="Heading7">
    <w:name w:val="heading 7"/>
    <w:basedOn w:val="Normal"/>
    <w:next w:val="Normal"/>
    <w:link w:val="Heading7Char"/>
    <w:uiPriority w:val="9"/>
    <w:semiHidden/>
    <w:unhideWhenUsed/>
    <w:qFormat/>
    <w:rsid w:val="000823CF"/>
    <w:pPr>
      <w:keepNext/>
      <w:keepLines/>
      <w:spacing w:before="40"/>
      <w:outlineLvl w:val="6"/>
    </w:pPr>
    <w:rPr>
      <w:rFonts w:asciiTheme="minorHAnsi" w:eastAsiaTheme="majorEastAsia" w:hAnsiTheme="minorHAnsi" w:cstheme="majorBidi"/>
      <w:color w:val="595959" w:themeColor="text1" w:themeTint="A6"/>
      <w:kern w:val="2"/>
      <w:sz w:val="32"/>
      <w:szCs w:val="32"/>
      <w14:ligatures w14:val="standardContextual"/>
    </w:rPr>
  </w:style>
  <w:style w:type="paragraph" w:styleId="Heading8">
    <w:name w:val="heading 8"/>
    <w:basedOn w:val="Normal"/>
    <w:next w:val="Normal"/>
    <w:link w:val="Heading8Char"/>
    <w:uiPriority w:val="9"/>
    <w:semiHidden/>
    <w:unhideWhenUsed/>
    <w:qFormat/>
    <w:rsid w:val="000823CF"/>
    <w:pPr>
      <w:keepNext/>
      <w:keepLines/>
      <w:outlineLvl w:val="7"/>
    </w:pPr>
    <w:rPr>
      <w:rFonts w:asciiTheme="minorHAnsi" w:eastAsiaTheme="majorEastAsia" w:hAnsiTheme="minorHAnsi" w:cstheme="majorBidi"/>
      <w:i/>
      <w:iCs/>
      <w:color w:val="272727" w:themeColor="text1" w:themeTint="D8"/>
      <w:kern w:val="2"/>
      <w:sz w:val="32"/>
      <w:szCs w:val="32"/>
      <w14:ligatures w14:val="standardContextual"/>
    </w:rPr>
  </w:style>
  <w:style w:type="paragraph" w:styleId="Heading9">
    <w:name w:val="heading 9"/>
    <w:basedOn w:val="Normal"/>
    <w:next w:val="Normal"/>
    <w:link w:val="Heading9Char"/>
    <w:uiPriority w:val="9"/>
    <w:semiHidden/>
    <w:unhideWhenUsed/>
    <w:qFormat/>
    <w:rsid w:val="000823CF"/>
    <w:pPr>
      <w:keepNext/>
      <w:keepLines/>
      <w:outlineLvl w:val="8"/>
    </w:pPr>
    <w:rPr>
      <w:rFonts w:asciiTheme="minorHAnsi" w:eastAsiaTheme="majorEastAsia" w:hAnsiTheme="minorHAnsi" w:cstheme="majorBidi"/>
      <w:color w:val="272727" w:themeColor="text1" w:themeTint="D8"/>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56CB7"/>
    <w:pPr>
      <w:jc w:val="both"/>
    </w:pPr>
    <w:rPr>
      <w:rFonts w:ascii="Times New Roman" w:eastAsiaTheme="minorHAnsi" w:hAnsi="Times New Roman"/>
      <w:kern w:val="2"/>
      <w:sz w:val="32"/>
      <w:szCs w:val="20"/>
      <w14:ligatures w14:val="standardContextual"/>
    </w:rPr>
  </w:style>
  <w:style w:type="character" w:customStyle="1" w:styleId="CommentTextChar">
    <w:name w:val="Comment Text Char"/>
    <w:basedOn w:val="DefaultParagraphFont"/>
    <w:link w:val="CommentText"/>
    <w:uiPriority w:val="99"/>
    <w:rsid w:val="00556CB7"/>
    <w:rPr>
      <w:szCs w:val="20"/>
    </w:rPr>
  </w:style>
  <w:style w:type="character" w:customStyle="1" w:styleId="Style14pt">
    <w:name w:val="Style 14 pt"/>
    <w:basedOn w:val="DefaultParagraphFont"/>
    <w:rsid w:val="00556CB7"/>
    <w:rPr>
      <w:rFonts w:ascii="Times New Roman" w:hAnsi="Times New Roman"/>
      <w:b w:val="0"/>
      <w:i w:val="0"/>
      <w:sz w:val="32"/>
    </w:rPr>
  </w:style>
  <w:style w:type="character" w:customStyle="1" w:styleId="Heading1Char">
    <w:name w:val="Heading 1 Char"/>
    <w:basedOn w:val="DefaultParagraphFont"/>
    <w:link w:val="Heading1"/>
    <w:uiPriority w:val="9"/>
    <w:rsid w:val="00082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3CF"/>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0823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3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23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23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3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3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3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3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2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3CF"/>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823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23CF"/>
    <w:pPr>
      <w:spacing w:before="160" w:after="160"/>
      <w:jc w:val="center"/>
    </w:pPr>
    <w:rPr>
      <w:rFonts w:ascii="Times New Roman" w:eastAsiaTheme="minorHAnsi" w:hAnsi="Times New Roman"/>
      <w:i/>
      <w:iCs/>
      <w:color w:val="404040" w:themeColor="text1" w:themeTint="BF"/>
      <w:kern w:val="2"/>
      <w:sz w:val="32"/>
      <w:szCs w:val="32"/>
      <w14:ligatures w14:val="standardContextual"/>
    </w:rPr>
  </w:style>
  <w:style w:type="character" w:customStyle="1" w:styleId="QuoteChar">
    <w:name w:val="Quote Char"/>
    <w:basedOn w:val="DefaultParagraphFont"/>
    <w:link w:val="Quote"/>
    <w:uiPriority w:val="29"/>
    <w:rsid w:val="000823CF"/>
    <w:rPr>
      <w:i/>
      <w:iCs/>
      <w:color w:val="404040" w:themeColor="text1" w:themeTint="BF"/>
    </w:rPr>
  </w:style>
  <w:style w:type="paragraph" w:styleId="ListParagraph">
    <w:name w:val="List Paragraph"/>
    <w:basedOn w:val="Normal"/>
    <w:uiPriority w:val="34"/>
    <w:qFormat/>
    <w:rsid w:val="000823CF"/>
    <w:pPr>
      <w:ind w:left="720"/>
      <w:contextualSpacing/>
    </w:pPr>
    <w:rPr>
      <w:rFonts w:ascii="Times New Roman" w:eastAsiaTheme="minorHAnsi" w:hAnsi="Times New Roman"/>
      <w:kern w:val="2"/>
      <w:sz w:val="32"/>
      <w:szCs w:val="32"/>
      <w14:ligatures w14:val="standardContextual"/>
    </w:rPr>
  </w:style>
  <w:style w:type="character" w:styleId="IntenseEmphasis">
    <w:name w:val="Intense Emphasis"/>
    <w:basedOn w:val="DefaultParagraphFont"/>
    <w:uiPriority w:val="21"/>
    <w:qFormat/>
    <w:rsid w:val="000823CF"/>
    <w:rPr>
      <w:i/>
      <w:iCs/>
      <w:color w:val="0F4761" w:themeColor="accent1" w:themeShade="BF"/>
    </w:rPr>
  </w:style>
  <w:style w:type="paragraph" w:styleId="IntenseQuote">
    <w:name w:val="Intense Quote"/>
    <w:basedOn w:val="Normal"/>
    <w:next w:val="Normal"/>
    <w:link w:val="IntenseQuoteChar"/>
    <w:uiPriority w:val="30"/>
    <w:qFormat/>
    <w:rsid w:val="000823CF"/>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i/>
      <w:iCs/>
      <w:color w:val="0F4761" w:themeColor="accent1" w:themeShade="BF"/>
      <w:kern w:val="2"/>
      <w:sz w:val="32"/>
      <w:szCs w:val="32"/>
      <w14:ligatures w14:val="standardContextual"/>
    </w:rPr>
  </w:style>
  <w:style w:type="character" w:customStyle="1" w:styleId="IntenseQuoteChar">
    <w:name w:val="Intense Quote Char"/>
    <w:basedOn w:val="DefaultParagraphFont"/>
    <w:link w:val="IntenseQuote"/>
    <w:uiPriority w:val="30"/>
    <w:rsid w:val="000823CF"/>
    <w:rPr>
      <w:i/>
      <w:iCs/>
      <w:color w:val="0F4761" w:themeColor="accent1" w:themeShade="BF"/>
    </w:rPr>
  </w:style>
  <w:style w:type="character" w:styleId="IntenseReference">
    <w:name w:val="Intense Reference"/>
    <w:basedOn w:val="DefaultParagraphFont"/>
    <w:uiPriority w:val="32"/>
    <w:qFormat/>
    <w:rsid w:val="000823CF"/>
    <w:rPr>
      <w:b/>
      <w:bCs/>
      <w:smallCaps/>
      <w:color w:val="0F4761" w:themeColor="accent1" w:themeShade="BF"/>
      <w:spacing w:val="5"/>
    </w:rPr>
  </w:style>
  <w:style w:type="paragraph" w:styleId="NormalWeb">
    <w:name w:val="Normal (Web)"/>
    <w:basedOn w:val="Normal"/>
    <w:uiPriority w:val="99"/>
    <w:rsid w:val="0010717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07175"/>
    <w:pPr>
      <w:tabs>
        <w:tab w:val="center" w:pos="4680"/>
        <w:tab w:val="right" w:pos="9360"/>
      </w:tabs>
    </w:pPr>
  </w:style>
  <w:style w:type="character" w:customStyle="1" w:styleId="HeaderChar">
    <w:name w:val="Header Char"/>
    <w:basedOn w:val="DefaultParagraphFont"/>
    <w:link w:val="Header"/>
    <w:uiPriority w:val="99"/>
    <w:rsid w:val="00107175"/>
    <w:rPr>
      <w:rFonts w:ascii=".VnTime" w:eastAsia="Times New Roman" w:hAnsi=".VnTime"/>
      <w:kern w:val="0"/>
      <w:sz w:val="28"/>
      <w:szCs w:val="28"/>
      <w14:ligatures w14:val="none"/>
    </w:rPr>
  </w:style>
  <w:style w:type="paragraph" w:styleId="Footer">
    <w:name w:val="footer"/>
    <w:basedOn w:val="Normal"/>
    <w:link w:val="FooterChar"/>
    <w:uiPriority w:val="99"/>
    <w:unhideWhenUsed/>
    <w:rsid w:val="00107175"/>
    <w:pPr>
      <w:tabs>
        <w:tab w:val="center" w:pos="4680"/>
        <w:tab w:val="right" w:pos="9360"/>
      </w:tabs>
    </w:pPr>
  </w:style>
  <w:style w:type="character" w:customStyle="1" w:styleId="FooterChar">
    <w:name w:val="Footer Char"/>
    <w:basedOn w:val="DefaultParagraphFont"/>
    <w:link w:val="Footer"/>
    <w:uiPriority w:val="99"/>
    <w:rsid w:val="00107175"/>
    <w:rPr>
      <w:rFonts w:ascii=".VnTime" w:eastAsia="Times New Roman" w:hAnsi=".VnTime"/>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6918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2026-05-09T16:15:00Z</dcterms:created>
  <dcterms:modified xsi:type="dcterms:W3CDTF">2026-05-11T00:34:00Z</dcterms:modified>
</cp:coreProperties>
</file>